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072234">
      <w:pPr>
        <w:pStyle w:val="2"/>
        <w:keepLines w:val="0"/>
        <w:numPr>
          <w:ilvl w:val="1"/>
          <w:numId w:val="4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072234">
      <w:pPr>
        <w:pStyle w:val="2"/>
        <w:keepLines w:val="0"/>
        <w:numPr>
          <w:ilvl w:val="1"/>
          <w:numId w:val="4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AC645C" w:rsidRDefault="00981139" w:rsidP="00194FE5">
      <w:pPr>
        <w:pStyle w:val="6"/>
        <w:rPr>
          <w:b/>
          <w:sz w:val="26"/>
          <w:szCs w:val="26"/>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6D45CE">
        <w:rPr>
          <w:sz w:val="26"/>
          <w:szCs w:val="26"/>
        </w:rPr>
        <w:t>6</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6D45CE" w:rsidRDefault="006D45CE" w:rsidP="006D45CE">
      <w:pPr>
        <w:jc w:val="center"/>
        <w:rPr>
          <w:b/>
          <w:sz w:val="26"/>
          <w:szCs w:val="26"/>
        </w:rPr>
      </w:pPr>
      <w:bookmarkStart w:id="0" w:name="_GoBack"/>
      <w:r w:rsidRPr="006D45CE">
        <w:rPr>
          <w:b/>
          <w:sz w:val="26"/>
          <w:szCs w:val="26"/>
        </w:rPr>
        <w:t>Об утверждении порядка принятия</w:t>
      </w:r>
      <w:r>
        <w:rPr>
          <w:b/>
          <w:sz w:val="26"/>
          <w:szCs w:val="26"/>
        </w:rPr>
        <w:t xml:space="preserve"> </w:t>
      </w:r>
      <w:r w:rsidRPr="006D45CE">
        <w:rPr>
          <w:b/>
          <w:sz w:val="26"/>
          <w:szCs w:val="26"/>
        </w:rPr>
        <w:t>и рассмотрения уведомлений,</w:t>
      </w:r>
    </w:p>
    <w:bookmarkEnd w:id="0"/>
    <w:p w:rsidR="006D45CE" w:rsidRPr="006D45CE" w:rsidRDefault="006D45CE" w:rsidP="006D45CE">
      <w:pPr>
        <w:jc w:val="center"/>
        <w:rPr>
          <w:b/>
          <w:sz w:val="26"/>
          <w:szCs w:val="26"/>
        </w:rPr>
      </w:pPr>
      <w:r>
        <w:rPr>
          <w:b/>
          <w:sz w:val="26"/>
          <w:szCs w:val="26"/>
        </w:rPr>
        <w:t>с</w:t>
      </w:r>
      <w:r w:rsidRPr="006D45CE">
        <w:rPr>
          <w:b/>
          <w:sz w:val="26"/>
          <w:szCs w:val="26"/>
        </w:rPr>
        <w:t>вязанных</w:t>
      </w:r>
      <w:r>
        <w:rPr>
          <w:b/>
          <w:sz w:val="26"/>
          <w:szCs w:val="26"/>
        </w:rPr>
        <w:t xml:space="preserve"> </w:t>
      </w:r>
      <w:r w:rsidRPr="006D45CE">
        <w:rPr>
          <w:b/>
          <w:sz w:val="26"/>
          <w:szCs w:val="26"/>
        </w:rPr>
        <w:t>со строительством или реконструкцией объектов</w:t>
      </w:r>
    </w:p>
    <w:p w:rsidR="006D45CE" w:rsidRPr="006D45CE" w:rsidRDefault="006D45CE" w:rsidP="006D45CE">
      <w:pPr>
        <w:jc w:val="center"/>
        <w:rPr>
          <w:b/>
          <w:sz w:val="26"/>
          <w:szCs w:val="26"/>
        </w:rPr>
      </w:pPr>
      <w:r w:rsidRPr="006D45CE">
        <w:rPr>
          <w:b/>
          <w:sz w:val="26"/>
          <w:szCs w:val="26"/>
        </w:rPr>
        <w:t>индивидуального жилищного строительства,</w:t>
      </w:r>
      <w:r>
        <w:rPr>
          <w:b/>
          <w:sz w:val="26"/>
          <w:szCs w:val="26"/>
        </w:rPr>
        <w:t xml:space="preserve"> </w:t>
      </w:r>
      <w:r w:rsidRPr="006D45CE">
        <w:rPr>
          <w:b/>
          <w:sz w:val="26"/>
          <w:szCs w:val="26"/>
        </w:rPr>
        <w:t>садовых домов</w:t>
      </w:r>
    </w:p>
    <w:p w:rsidR="00B23CFE" w:rsidRPr="00E309FA" w:rsidRDefault="00B23CFE" w:rsidP="00EA21CB">
      <w:pPr>
        <w:jc w:val="center"/>
        <w:rPr>
          <w:b/>
          <w:sz w:val="20"/>
          <w:szCs w:val="20"/>
        </w:rPr>
      </w:pPr>
    </w:p>
    <w:p w:rsidR="00EA21CB" w:rsidRDefault="00EA21CB" w:rsidP="00EA21CB">
      <w:pPr>
        <w:jc w:val="center"/>
        <w:rPr>
          <w:b/>
          <w:sz w:val="16"/>
          <w:szCs w:val="16"/>
        </w:rPr>
      </w:pPr>
    </w:p>
    <w:p w:rsidR="006D45CE" w:rsidRPr="006D45CE" w:rsidRDefault="006D45CE" w:rsidP="006D45CE">
      <w:pPr>
        <w:ind w:firstLine="567"/>
        <w:jc w:val="both"/>
        <w:rPr>
          <w:sz w:val="26"/>
          <w:szCs w:val="26"/>
        </w:rPr>
      </w:pPr>
      <w:r w:rsidRPr="006D45CE">
        <w:rPr>
          <w:sz w:val="26"/>
          <w:szCs w:val="26"/>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rsidR="006D45CE" w:rsidRPr="006D45CE" w:rsidRDefault="006D45CE" w:rsidP="006D45CE">
      <w:pPr>
        <w:ind w:firstLine="567"/>
        <w:jc w:val="both"/>
        <w:rPr>
          <w:sz w:val="26"/>
          <w:szCs w:val="26"/>
        </w:rPr>
      </w:pPr>
      <w:r w:rsidRPr="006D45CE">
        <w:rPr>
          <w:sz w:val="26"/>
          <w:szCs w:val="26"/>
        </w:rPr>
        <w:t xml:space="preserve">1. Утвердить порядок принятия и рассмотрения уведомлений, связанных со строительством или реконструкцией объектов индивидуального жилищного строительства, садовых домов (далее — Порядок), согласно приложению </w:t>
      </w:r>
      <w:r>
        <w:rPr>
          <w:sz w:val="26"/>
          <w:szCs w:val="26"/>
        </w:rPr>
        <w:t xml:space="preserve">                           </w:t>
      </w:r>
      <w:r w:rsidRPr="006D45CE">
        <w:rPr>
          <w:sz w:val="26"/>
          <w:szCs w:val="26"/>
        </w:rPr>
        <w:t>к настоящему постановлению.</w:t>
      </w:r>
    </w:p>
    <w:p w:rsidR="006D45CE" w:rsidRPr="006D45CE" w:rsidRDefault="006D45CE" w:rsidP="006D45CE">
      <w:pPr>
        <w:ind w:firstLine="567"/>
        <w:jc w:val="both"/>
        <w:rPr>
          <w:sz w:val="26"/>
          <w:szCs w:val="26"/>
        </w:rPr>
      </w:pPr>
      <w:r w:rsidRPr="006D45CE">
        <w:rPr>
          <w:sz w:val="26"/>
          <w:szCs w:val="26"/>
        </w:rPr>
        <w:t>2. Установить, что положения Порядка об идентификац</w:t>
      </w:r>
      <w:proofErr w:type="gramStart"/>
      <w:r w:rsidRPr="006D45CE">
        <w:rPr>
          <w:sz w:val="26"/>
          <w:szCs w:val="26"/>
        </w:rPr>
        <w:t>ии и ау</w:t>
      </w:r>
      <w:proofErr w:type="gramEnd"/>
      <w:r w:rsidRPr="006D45CE">
        <w:rPr>
          <w:sz w:val="26"/>
          <w:szCs w:val="26"/>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6D45CE" w:rsidRPr="006D45CE" w:rsidRDefault="006D45CE" w:rsidP="006D45CE">
      <w:pPr>
        <w:ind w:firstLine="567"/>
        <w:jc w:val="both"/>
        <w:rPr>
          <w:sz w:val="26"/>
          <w:szCs w:val="26"/>
        </w:rPr>
      </w:pPr>
      <w:r w:rsidRPr="006D45CE">
        <w:rPr>
          <w:sz w:val="26"/>
          <w:szCs w:val="26"/>
        </w:rPr>
        <w:t>3. Установить, что положения Порядка в части подачи  уведомлений, связанных со строительством или реконструкцией объектов индивидуального жилищного строительства, садовых домов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применяются со дня обеспечения технической возможности реализации вышеуказанных мероприятий.</w:t>
      </w:r>
    </w:p>
    <w:p w:rsidR="006D45CE" w:rsidRPr="006D45CE" w:rsidRDefault="006D45CE" w:rsidP="006D45CE">
      <w:pPr>
        <w:ind w:firstLine="567"/>
        <w:jc w:val="both"/>
        <w:rPr>
          <w:sz w:val="26"/>
          <w:szCs w:val="26"/>
        </w:rPr>
      </w:pPr>
      <w:r w:rsidRPr="006D45CE">
        <w:rPr>
          <w:sz w:val="26"/>
          <w:szCs w:val="26"/>
        </w:rPr>
        <w:t>4. Признать утратившими силу постановление администрации Казанского муниципального района от 03.11.2022 г. № 159 «Об утверждении порядка принятия и рассмотрения уведомлений, связанных со строительством или реконструкцией объектов индивидуального жилищного строительства, садовых домов».</w:t>
      </w:r>
    </w:p>
    <w:p w:rsidR="006D45CE" w:rsidRDefault="006D45CE" w:rsidP="006D45CE">
      <w:pPr>
        <w:ind w:firstLine="567"/>
        <w:jc w:val="both"/>
        <w:rPr>
          <w:sz w:val="26"/>
          <w:szCs w:val="26"/>
        </w:rPr>
      </w:pPr>
      <w:r w:rsidRPr="006D45CE">
        <w:rPr>
          <w:sz w:val="26"/>
          <w:szCs w:val="26"/>
        </w:rPr>
        <w:t xml:space="preserve">5. Текст настоящего </w:t>
      </w:r>
      <w:r>
        <w:rPr>
          <w:sz w:val="26"/>
          <w:szCs w:val="26"/>
        </w:rPr>
        <w:t>постановления</w:t>
      </w:r>
      <w:r w:rsidRPr="006D45CE">
        <w:rPr>
          <w:sz w:val="26"/>
          <w:szCs w:val="26"/>
        </w:rPr>
        <w:t xml:space="preserve"> подлежит опубликованию в сетевом издании в информационно - телекоммуникационной сети "Интернет": MEGATYUMEN.RU, средства массовой информации: Новости </w:t>
      </w:r>
      <w:proofErr w:type="spellStart"/>
      <w:r w:rsidRPr="006D45CE">
        <w:rPr>
          <w:sz w:val="26"/>
          <w:szCs w:val="26"/>
        </w:rPr>
        <w:t>МегаТюмени</w:t>
      </w:r>
      <w:proofErr w:type="spellEnd"/>
      <w:r w:rsidRPr="006D45CE">
        <w:rPr>
          <w:sz w:val="26"/>
          <w:szCs w:val="26"/>
        </w:rPr>
        <w:t xml:space="preserve"> (https://megatyumen.ru/) и на официальном сайте администрации Казанского муниципального округа.</w:t>
      </w:r>
    </w:p>
    <w:p w:rsidR="006D45CE" w:rsidRDefault="006D45CE" w:rsidP="006D45CE">
      <w:pPr>
        <w:ind w:firstLine="567"/>
        <w:jc w:val="both"/>
        <w:rPr>
          <w:sz w:val="26"/>
          <w:szCs w:val="26"/>
        </w:rPr>
      </w:pPr>
    </w:p>
    <w:p w:rsidR="006D45CE" w:rsidRDefault="006D45CE" w:rsidP="006D45CE">
      <w:pPr>
        <w:ind w:firstLine="567"/>
        <w:jc w:val="both"/>
        <w:rPr>
          <w:sz w:val="26"/>
          <w:szCs w:val="26"/>
        </w:rPr>
      </w:pPr>
    </w:p>
    <w:p w:rsidR="006D45CE" w:rsidRPr="001C2E5C" w:rsidRDefault="006D45CE" w:rsidP="006D45CE">
      <w:pPr>
        <w:ind w:firstLine="567"/>
        <w:jc w:val="both"/>
        <w:rPr>
          <w:sz w:val="26"/>
          <w:szCs w:val="26"/>
        </w:rPr>
      </w:pPr>
    </w:p>
    <w:p w:rsidR="00981139" w:rsidRDefault="00981139" w:rsidP="00C85E43">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9B171A" w:rsidRDefault="009B171A" w:rsidP="00C85E43">
      <w:pPr>
        <w:jc w:val="both"/>
        <w:rPr>
          <w:sz w:val="26"/>
          <w:szCs w:val="26"/>
        </w:rPr>
      </w:pPr>
    </w:p>
    <w:p w:rsidR="00230530" w:rsidRPr="00230530" w:rsidRDefault="00230530" w:rsidP="00230530">
      <w:pPr>
        <w:jc w:val="both"/>
        <w:rPr>
          <w:sz w:val="26"/>
          <w:szCs w:val="26"/>
        </w:rPr>
      </w:pPr>
      <w:r w:rsidRPr="00230530">
        <w:rPr>
          <w:sz w:val="26"/>
          <w:szCs w:val="26"/>
        </w:rPr>
        <w:lastRenderedPageBreak/>
        <w:t xml:space="preserve">                                                                                             </w:t>
      </w:r>
      <w:r w:rsidR="00365F07">
        <w:rPr>
          <w:sz w:val="26"/>
          <w:szCs w:val="26"/>
        </w:rPr>
        <w:t xml:space="preserve"> Приложение </w:t>
      </w:r>
      <w:r w:rsidRPr="00230530">
        <w:rPr>
          <w:sz w:val="26"/>
          <w:szCs w:val="26"/>
        </w:rPr>
        <w:t>к постановлению</w:t>
      </w:r>
    </w:p>
    <w:p w:rsidR="00230530" w:rsidRP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w:t>
      </w:r>
      <w:r w:rsidR="00365F07">
        <w:rPr>
          <w:sz w:val="26"/>
          <w:szCs w:val="26"/>
        </w:rPr>
        <w:t xml:space="preserve"> </w:t>
      </w:r>
      <w:r w:rsidRPr="00230530">
        <w:rPr>
          <w:sz w:val="26"/>
          <w:szCs w:val="26"/>
        </w:rPr>
        <w:t xml:space="preserve">администрации Казанского </w:t>
      </w:r>
    </w:p>
    <w:p w:rsidR="00230530" w:rsidRP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w:t>
      </w:r>
      <w:r w:rsidR="00365F07">
        <w:rPr>
          <w:sz w:val="26"/>
          <w:szCs w:val="26"/>
        </w:rPr>
        <w:t xml:space="preserve"> </w:t>
      </w:r>
      <w:r w:rsidRPr="00230530">
        <w:rPr>
          <w:sz w:val="26"/>
          <w:szCs w:val="26"/>
        </w:rPr>
        <w:t xml:space="preserve">муниципального округа </w:t>
      </w:r>
    </w:p>
    <w:p w:rsid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w:t>
      </w:r>
      <w:r w:rsidR="00365F07">
        <w:rPr>
          <w:sz w:val="26"/>
          <w:szCs w:val="26"/>
        </w:rPr>
        <w:t xml:space="preserve"> </w:t>
      </w:r>
      <w:r w:rsidRPr="00230530">
        <w:rPr>
          <w:sz w:val="26"/>
          <w:szCs w:val="26"/>
        </w:rPr>
        <w:t xml:space="preserve">от 12 января 2026 г.  № </w:t>
      </w:r>
      <w:r w:rsidR="006D45CE">
        <w:rPr>
          <w:sz w:val="26"/>
          <w:szCs w:val="26"/>
        </w:rPr>
        <w:t>6</w:t>
      </w:r>
    </w:p>
    <w:p w:rsidR="006D45CE" w:rsidRDefault="006D45CE" w:rsidP="00230530">
      <w:pPr>
        <w:jc w:val="both"/>
        <w:rPr>
          <w:sz w:val="26"/>
          <w:szCs w:val="26"/>
        </w:rPr>
      </w:pPr>
    </w:p>
    <w:p w:rsidR="009B171A" w:rsidRDefault="009B171A" w:rsidP="00230530">
      <w:pPr>
        <w:jc w:val="both"/>
        <w:rPr>
          <w:sz w:val="26"/>
          <w:szCs w:val="26"/>
        </w:rPr>
      </w:pPr>
    </w:p>
    <w:p w:rsidR="006D45CE" w:rsidRPr="006D45CE" w:rsidRDefault="006D45CE" w:rsidP="006D45CE">
      <w:pPr>
        <w:jc w:val="center"/>
        <w:rPr>
          <w:sz w:val="26"/>
          <w:szCs w:val="26"/>
        </w:rPr>
      </w:pPr>
      <w:r w:rsidRPr="006D45CE">
        <w:rPr>
          <w:sz w:val="26"/>
          <w:szCs w:val="26"/>
        </w:rPr>
        <w:t>Порядок принятия и рассмотрения уведомлений,</w:t>
      </w:r>
    </w:p>
    <w:p w:rsidR="006D45CE" w:rsidRPr="006D45CE" w:rsidRDefault="006D45CE" w:rsidP="006D45CE">
      <w:pPr>
        <w:jc w:val="center"/>
        <w:rPr>
          <w:sz w:val="26"/>
          <w:szCs w:val="26"/>
        </w:rPr>
      </w:pPr>
      <w:r w:rsidRPr="006D45CE">
        <w:rPr>
          <w:sz w:val="26"/>
          <w:szCs w:val="26"/>
        </w:rPr>
        <w:t>связанных со строительством или реконструкцией объектов</w:t>
      </w:r>
    </w:p>
    <w:p w:rsidR="006D45CE" w:rsidRPr="006D45CE" w:rsidRDefault="006D45CE" w:rsidP="006D45CE">
      <w:pPr>
        <w:jc w:val="center"/>
        <w:rPr>
          <w:sz w:val="26"/>
          <w:szCs w:val="26"/>
        </w:rPr>
      </w:pPr>
      <w:r w:rsidRPr="006D45CE">
        <w:rPr>
          <w:sz w:val="26"/>
          <w:szCs w:val="26"/>
        </w:rPr>
        <w:t>индивидуального жилищного строительства, садовых домов.</w:t>
      </w:r>
    </w:p>
    <w:p w:rsidR="006D45CE" w:rsidRPr="006D45CE" w:rsidRDefault="006D45CE" w:rsidP="006D45CE">
      <w:pPr>
        <w:jc w:val="both"/>
        <w:rPr>
          <w:sz w:val="26"/>
          <w:szCs w:val="26"/>
        </w:rPr>
      </w:pPr>
    </w:p>
    <w:p w:rsidR="006D45CE" w:rsidRPr="006D45CE" w:rsidRDefault="006D45CE" w:rsidP="006D45CE">
      <w:pPr>
        <w:jc w:val="center"/>
        <w:rPr>
          <w:sz w:val="26"/>
          <w:szCs w:val="26"/>
        </w:rPr>
      </w:pPr>
      <w:r w:rsidRPr="006D45CE">
        <w:rPr>
          <w:sz w:val="26"/>
          <w:szCs w:val="26"/>
        </w:rPr>
        <w:t>I. Общие положения</w:t>
      </w:r>
    </w:p>
    <w:p w:rsidR="006D45CE" w:rsidRPr="006D45CE" w:rsidRDefault="006D45CE" w:rsidP="006D45CE">
      <w:pPr>
        <w:jc w:val="both"/>
        <w:rPr>
          <w:sz w:val="26"/>
          <w:szCs w:val="26"/>
        </w:rPr>
      </w:pPr>
    </w:p>
    <w:p w:rsidR="006D45CE" w:rsidRPr="006D45CE" w:rsidRDefault="006D45CE" w:rsidP="006D45CE">
      <w:pPr>
        <w:ind w:firstLine="567"/>
        <w:jc w:val="both"/>
        <w:rPr>
          <w:sz w:val="26"/>
          <w:szCs w:val="26"/>
        </w:rPr>
      </w:pPr>
      <w:r w:rsidRPr="006D45CE">
        <w:rPr>
          <w:sz w:val="26"/>
          <w:szCs w:val="26"/>
        </w:rPr>
        <w:t xml:space="preserve">1.1. </w:t>
      </w:r>
      <w:proofErr w:type="gramStart"/>
      <w:r w:rsidRPr="006D45CE">
        <w:rPr>
          <w:sz w:val="26"/>
          <w:szCs w:val="26"/>
        </w:rPr>
        <w:t>Настоящий порядок принятия и рассмотрения уведомлений, связанных со строительством или реконструкцией объектов индивидуального жилищного строительства, садовых домов (далее – Порядок), устанавливает единый порядок принятия и рассмотрения уведомлений о планируемых строительстве или реконструкции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об окончании строительства  или реконструкции объекта индивидуального жилищного</w:t>
      </w:r>
      <w:proofErr w:type="gramEnd"/>
      <w:r w:rsidRPr="006D45CE">
        <w:rPr>
          <w:sz w:val="26"/>
          <w:szCs w:val="26"/>
        </w:rPr>
        <w:t xml:space="preserve"> </w:t>
      </w:r>
      <w:proofErr w:type="gramStart"/>
      <w:r w:rsidRPr="006D45CE">
        <w:rPr>
          <w:sz w:val="26"/>
          <w:szCs w:val="26"/>
        </w:rPr>
        <w:t>строительства или садового дома (далее - уведомление о планируемом строительстве, уведомление об изменении параметров планируемого строительства, уведомление об окончании строительства, Уведомление соответственно)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6D45CE">
        <w:rPr>
          <w:sz w:val="26"/>
          <w:szCs w:val="26"/>
        </w:rPr>
        <w:t xml:space="preserve"> законодательные акты Российской Федерации»).</w:t>
      </w:r>
    </w:p>
    <w:p w:rsidR="006D45CE" w:rsidRPr="006D45CE" w:rsidRDefault="006D45CE" w:rsidP="006D45CE">
      <w:pPr>
        <w:ind w:firstLine="567"/>
        <w:jc w:val="both"/>
        <w:rPr>
          <w:sz w:val="26"/>
          <w:szCs w:val="26"/>
        </w:rPr>
      </w:pPr>
      <w:r w:rsidRPr="006D45CE">
        <w:rPr>
          <w:sz w:val="26"/>
          <w:szCs w:val="26"/>
        </w:rPr>
        <w:t xml:space="preserve">1.2. </w:t>
      </w:r>
      <w:proofErr w:type="gramStart"/>
      <w:r w:rsidRPr="006D45CE">
        <w:rPr>
          <w:sz w:val="26"/>
          <w:szCs w:val="26"/>
        </w:rPr>
        <w:t>Заявителем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D45CE">
        <w:rPr>
          <w:sz w:val="26"/>
          <w:szCs w:val="26"/>
        </w:rPr>
        <w:t>Росатом</w:t>
      </w:r>
      <w:proofErr w:type="spellEnd"/>
      <w:r w:rsidRPr="006D45CE">
        <w:rPr>
          <w:sz w:val="26"/>
          <w:szCs w:val="26"/>
        </w:rPr>
        <w:t>», Государственная корпорация по космической деятельности «</w:t>
      </w:r>
      <w:proofErr w:type="spellStart"/>
      <w:r w:rsidRPr="006D45CE">
        <w:rPr>
          <w:sz w:val="26"/>
          <w:szCs w:val="26"/>
        </w:rPr>
        <w:t>Роскосмос</w:t>
      </w:r>
      <w:proofErr w:type="spellEnd"/>
      <w:r w:rsidRPr="006D45CE">
        <w:rPr>
          <w:sz w:val="26"/>
          <w:szCs w:val="26"/>
        </w:rPr>
        <w:t>», органы управления государственными внебюджетными фондами или органы местного самоуправления передали в случаях</w:t>
      </w:r>
      <w:proofErr w:type="gramEnd"/>
      <w:r w:rsidRPr="006D45CE">
        <w:rPr>
          <w:sz w:val="26"/>
          <w:szCs w:val="26"/>
        </w:rPr>
        <w:t>,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w:t>
      </w:r>
    </w:p>
    <w:p w:rsidR="006D45CE" w:rsidRPr="006D45CE" w:rsidRDefault="006D45CE" w:rsidP="006D45CE">
      <w:pPr>
        <w:ind w:firstLine="567"/>
        <w:jc w:val="both"/>
        <w:rPr>
          <w:sz w:val="26"/>
          <w:szCs w:val="26"/>
        </w:rPr>
      </w:pPr>
      <w:r w:rsidRPr="006D45CE">
        <w:rPr>
          <w:sz w:val="26"/>
          <w:szCs w:val="26"/>
        </w:rPr>
        <w:t>От имени Заявителя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w:t>
      </w: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r w:rsidRPr="006D45CE">
        <w:rPr>
          <w:sz w:val="26"/>
          <w:szCs w:val="26"/>
        </w:rPr>
        <w:lastRenderedPageBreak/>
        <w:t>1.3. Уведомления подаются по форме, утвержденной приказом Минстроя России от 19.09.2018 № 591/</w:t>
      </w:r>
      <w:proofErr w:type="spellStart"/>
      <w:proofErr w:type="gramStart"/>
      <w:r w:rsidRPr="006D45CE">
        <w:rPr>
          <w:sz w:val="26"/>
          <w:szCs w:val="26"/>
        </w:rPr>
        <w:t>пр</w:t>
      </w:r>
      <w:proofErr w:type="spellEnd"/>
      <w:proofErr w:type="gramEnd"/>
      <w:r w:rsidRPr="006D45CE">
        <w:rPr>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6D45CE" w:rsidRPr="006D45CE" w:rsidRDefault="006D45CE" w:rsidP="006D45CE">
      <w:pPr>
        <w:ind w:firstLine="567"/>
        <w:jc w:val="both"/>
        <w:rPr>
          <w:sz w:val="26"/>
          <w:szCs w:val="26"/>
        </w:rPr>
      </w:pPr>
      <w:r w:rsidRPr="006D45CE">
        <w:rPr>
          <w:sz w:val="26"/>
          <w:szCs w:val="26"/>
        </w:rPr>
        <w:t xml:space="preserve">1.4. </w:t>
      </w:r>
      <w:proofErr w:type="gramStart"/>
      <w:r w:rsidRPr="006D45CE">
        <w:rPr>
          <w:sz w:val="26"/>
          <w:szCs w:val="26"/>
        </w:rPr>
        <w:t>Уведомление может быть подано на бумажном носителе посредством личного обращения в Администрацию, в электронной форме посредством Единого портала государственных и муниципальных услуг (www.gosuslugi.ru) (далее - Единый портал) или интернет-сайта «Портал услуг Тюменской области» (www.uslugi.admtyumen.ru) (далее - Региональный портал),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roofErr w:type="gramEnd"/>
      <w:r w:rsidRPr="006D45CE">
        <w:rPr>
          <w:sz w:val="26"/>
          <w:szCs w:val="26"/>
        </w:rPr>
        <w:t xml:space="preserve"> (далее - ГИСОГД)  или почтового отправления с уведомлением о вручении, а также путем личного обращения Заявителя в МФЦ в рамках заключенного между Администрацией и МФЦ соглашения.</w:t>
      </w:r>
    </w:p>
    <w:p w:rsidR="006D45CE" w:rsidRPr="006D45CE" w:rsidRDefault="006D45CE" w:rsidP="006D45CE">
      <w:pPr>
        <w:ind w:firstLine="567"/>
        <w:jc w:val="both"/>
        <w:rPr>
          <w:sz w:val="26"/>
          <w:szCs w:val="26"/>
        </w:rPr>
      </w:pPr>
      <w:r w:rsidRPr="006D45CE">
        <w:rPr>
          <w:sz w:val="26"/>
          <w:szCs w:val="26"/>
        </w:rPr>
        <w:t>1.5. Перечень документов, предоставляемых Заявителем (далее - Документы):</w:t>
      </w:r>
    </w:p>
    <w:p w:rsidR="006D45CE" w:rsidRPr="006D45CE" w:rsidRDefault="006D45CE" w:rsidP="006D45CE">
      <w:pPr>
        <w:ind w:firstLine="567"/>
        <w:jc w:val="both"/>
        <w:rPr>
          <w:sz w:val="26"/>
          <w:szCs w:val="26"/>
        </w:rPr>
      </w:pPr>
      <w:r w:rsidRPr="006D45CE">
        <w:rPr>
          <w:sz w:val="26"/>
          <w:szCs w:val="26"/>
        </w:rPr>
        <w:t>1.5.1. К уведомлению о планируемом строительстве прилагаются:</w:t>
      </w:r>
    </w:p>
    <w:p w:rsidR="006D45CE" w:rsidRPr="006D45CE" w:rsidRDefault="006D45CE" w:rsidP="006D45CE">
      <w:pPr>
        <w:ind w:firstLine="567"/>
        <w:jc w:val="both"/>
        <w:rPr>
          <w:sz w:val="26"/>
          <w:szCs w:val="26"/>
        </w:rPr>
      </w:pPr>
      <w:r w:rsidRPr="006D45CE">
        <w:rPr>
          <w:sz w:val="26"/>
          <w:szCs w:val="26"/>
        </w:rPr>
        <w:t>1) документ, подтверждающий полномочия представителя Заявителя, в случае если уведомление о планируемом строительстве подается представителем Заявителя (при личном приеме предоставляется оригинал документа, который подлежит возврату представителю Заявителя после удостоверения его полномочий; посредством почтового отправления - предоставляется оригинал или заверенная в порядке, установленном законодательством Российской Федерации копия; при обращении в электронной форме к уведомлению о планируемом строительстве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усиленной квалифицированной электронной подписью (далее - квалифицированная подпись) правомочного должностного лица организации, или выданный физическим лицом и удостоверенный квалифицированной  подписью нотариуса);</w:t>
      </w:r>
    </w:p>
    <w:p w:rsidR="006D45CE" w:rsidRPr="006D45CE" w:rsidRDefault="006D45CE" w:rsidP="006D45CE">
      <w:pPr>
        <w:ind w:firstLine="567"/>
        <w:jc w:val="both"/>
        <w:rPr>
          <w:sz w:val="26"/>
          <w:szCs w:val="26"/>
        </w:rPr>
      </w:pPr>
      <w:r w:rsidRPr="006D45CE">
        <w:rPr>
          <w:sz w:val="26"/>
          <w:szCs w:val="26"/>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D45CE" w:rsidRPr="006D45CE" w:rsidRDefault="006D45CE" w:rsidP="006D45CE">
      <w:pPr>
        <w:ind w:firstLine="567"/>
        <w:jc w:val="both"/>
        <w:rPr>
          <w:sz w:val="26"/>
          <w:szCs w:val="26"/>
        </w:rPr>
      </w:pPr>
      <w:r w:rsidRPr="006D45CE">
        <w:rPr>
          <w:sz w:val="26"/>
          <w:szCs w:val="2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45CE" w:rsidRPr="006D45CE" w:rsidRDefault="006D45CE" w:rsidP="006D45CE">
      <w:pPr>
        <w:ind w:firstLine="567"/>
        <w:jc w:val="both"/>
        <w:rPr>
          <w:sz w:val="26"/>
          <w:szCs w:val="26"/>
        </w:rPr>
      </w:pPr>
      <w:r w:rsidRPr="006D45CE">
        <w:rPr>
          <w:sz w:val="26"/>
          <w:szCs w:val="26"/>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указанного в абзаце втором настоящего подпункта.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6D45CE">
        <w:rPr>
          <w:sz w:val="26"/>
          <w:szCs w:val="26"/>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6D45CE">
        <w:rPr>
          <w:sz w:val="26"/>
          <w:szCs w:val="26"/>
        </w:rPr>
        <w:t xml:space="preserve"> которым установлены градостроительным регламентом в качестве требований к </w:t>
      </w:r>
      <w:proofErr w:type="gramStart"/>
      <w:r w:rsidRPr="006D45CE">
        <w:rPr>
          <w:sz w:val="26"/>
          <w:szCs w:val="26"/>
        </w:rPr>
        <w:t>архитектурным решениям</w:t>
      </w:r>
      <w:proofErr w:type="gramEnd"/>
      <w:r w:rsidRPr="006D45CE">
        <w:rPr>
          <w:sz w:val="26"/>
          <w:szCs w:val="26"/>
        </w:rPr>
        <w:t xml:space="preserve"> объекта капитального </w:t>
      </w:r>
      <w:r w:rsidRPr="006D45CE">
        <w:rPr>
          <w:sz w:val="26"/>
          <w:szCs w:val="26"/>
        </w:rPr>
        <w:lastRenderedPageBreak/>
        <w:t>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D45CE" w:rsidRPr="006D45CE" w:rsidRDefault="006D45CE" w:rsidP="006D45CE">
      <w:pPr>
        <w:ind w:firstLine="567"/>
        <w:jc w:val="both"/>
        <w:rPr>
          <w:sz w:val="26"/>
          <w:szCs w:val="26"/>
        </w:rPr>
      </w:pPr>
      <w:proofErr w:type="gramStart"/>
      <w:r w:rsidRPr="006D45CE">
        <w:rPr>
          <w:sz w:val="26"/>
          <w:szCs w:val="26"/>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25.06.2002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6D45CE">
        <w:rPr>
          <w:sz w:val="26"/>
          <w:szCs w:val="26"/>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D45CE" w:rsidRPr="006D45CE" w:rsidRDefault="006D45CE" w:rsidP="006D45CE">
      <w:pPr>
        <w:ind w:firstLine="567"/>
        <w:jc w:val="both"/>
        <w:rPr>
          <w:sz w:val="26"/>
          <w:szCs w:val="26"/>
        </w:rPr>
      </w:pPr>
      <w:r w:rsidRPr="006D45CE">
        <w:rPr>
          <w:sz w:val="26"/>
          <w:szCs w:val="26"/>
        </w:rPr>
        <w:t>1.5.2. К уведомлению об изменении параметров планируемого строительства прилагаются:</w:t>
      </w:r>
    </w:p>
    <w:p w:rsidR="006D45CE" w:rsidRPr="006D45CE" w:rsidRDefault="006D45CE" w:rsidP="006D45CE">
      <w:pPr>
        <w:ind w:firstLine="567"/>
        <w:jc w:val="both"/>
        <w:rPr>
          <w:sz w:val="26"/>
          <w:szCs w:val="26"/>
        </w:rPr>
      </w:pPr>
      <w:r w:rsidRPr="006D45CE">
        <w:rPr>
          <w:sz w:val="26"/>
          <w:szCs w:val="26"/>
        </w:rPr>
        <w:t>1) документ, подтверждающий полномочия представителя Заявителя, в случае если уведомление об изменении параметров планируемого строительства подается представителем Заявителя (при личном приеме предоставляется оригинал документа, который подлежит возврату представителю Заявителя после удостоверения его полномочий; посредством почтового отправления - предоставляется оригинал или заверенная в порядке, установленном законодательством Российской Федерации копия; при обращении в электронной форме к уведомлению об изменении параметров строительства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квалифицированной подписью правомочного должностного лица организации, или выданный физическим лицом и удостоверенный квалифицированной подписью нотариуса);</w:t>
      </w:r>
    </w:p>
    <w:p w:rsidR="006D45CE" w:rsidRPr="006D45CE" w:rsidRDefault="006D45CE" w:rsidP="006D45CE">
      <w:pPr>
        <w:ind w:firstLine="567"/>
        <w:jc w:val="both"/>
        <w:rPr>
          <w:sz w:val="26"/>
          <w:szCs w:val="26"/>
        </w:rPr>
      </w:pPr>
      <w:r w:rsidRPr="006D45CE">
        <w:rPr>
          <w:sz w:val="26"/>
          <w:szCs w:val="26"/>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D45CE" w:rsidRPr="006D45CE" w:rsidRDefault="006D45CE" w:rsidP="006D45CE">
      <w:pPr>
        <w:ind w:firstLine="567"/>
        <w:jc w:val="both"/>
        <w:rPr>
          <w:sz w:val="26"/>
          <w:szCs w:val="26"/>
        </w:rPr>
      </w:pPr>
      <w:r w:rsidRPr="006D45CE">
        <w:rPr>
          <w:sz w:val="26"/>
          <w:szCs w:val="2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45CE" w:rsidRPr="006D45CE" w:rsidRDefault="006D45CE" w:rsidP="006D45CE">
      <w:pPr>
        <w:ind w:firstLine="567"/>
        <w:jc w:val="both"/>
        <w:rPr>
          <w:sz w:val="26"/>
          <w:szCs w:val="26"/>
        </w:rPr>
      </w:pPr>
      <w:r w:rsidRPr="006D45CE">
        <w:rPr>
          <w:sz w:val="26"/>
          <w:szCs w:val="26"/>
        </w:rPr>
        <w:t>1.5.3. К уведомлению об окончании строительства прилагаются:</w:t>
      </w:r>
    </w:p>
    <w:p w:rsidR="006D45CE" w:rsidRPr="006D45CE" w:rsidRDefault="006D45CE" w:rsidP="006D45CE">
      <w:pPr>
        <w:ind w:firstLine="567"/>
        <w:jc w:val="both"/>
        <w:rPr>
          <w:sz w:val="26"/>
          <w:szCs w:val="26"/>
        </w:rPr>
      </w:pPr>
      <w:r w:rsidRPr="006D45CE">
        <w:rPr>
          <w:sz w:val="26"/>
          <w:szCs w:val="26"/>
        </w:rPr>
        <w:t>1) документ, подтверждающий полномочия представителя Заявителя, в случае если уведомление об окончании строительства подается представителем Заявителя (при личном приеме предоставляется оригинал документа, который подлежит возврату представителю Заявителя после удостоверения его полномочий; посредством почтового отправления - предоставляется оригинал или заверенная в порядке, установленном законодательством Российской Федерации копия; при обращении в электронной форме к уведомлению об окончании строительства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квалифицированной подписью правомочного должностного лица организации, или выданный физическим лицом и удостоверенный квалифицированной подписью нотариуса);</w:t>
      </w: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r w:rsidRPr="006D45CE">
        <w:rPr>
          <w:sz w:val="26"/>
          <w:szCs w:val="26"/>
        </w:rPr>
        <w:lastRenderedPageBreak/>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45CE" w:rsidRPr="006D45CE" w:rsidRDefault="006D45CE" w:rsidP="006D45CE">
      <w:pPr>
        <w:ind w:firstLine="567"/>
        <w:jc w:val="both"/>
        <w:rPr>
          <w:sz w:val="26"/>
          <w:szCs w:val="26"/>
        </w:rPr>
      </w:pPr>
      <w:r w:rsidRPr="006D45CE">
        <w:rPr>
          <w:sz w:val="26"/>
          <w:szCs w:val="26"/>
        </w:rPr>
        <w:t>3) технический план объекта индивидуального жилищного строительства или садового дома;</w:t>
      </w:r>
    </w:p>
    <w:p w:rsidR="006D45CE" w:rsidRPr="006D45CE" w:rsidRDefault="006D45CE" w:rsidP="006D45CE">
      <w:pPr>
        <w:ind w:firstLine="567"/>
        <w:jc w:val="both"/>
        <w:rPr>
          <w:sz w:val="26"/>
          <w:szCs w:val="26"/>
        </w:rPr>
      </w:pPr>
      <w:r w:rsidRPr="006D45CE">
        <w:rPr>
          <w:sz w:val="26"/>
          <w:szCs w:val="26"/>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6D45CE">
        <w:rPr>
          <w:sz w:val="26"/>
          <w:szCs w:val="26"/>
        </w:rPr>
        <w:t>со</w:t>
      </w:r>
      <w:proofErr w:type="gramEnd"/>
      <w:r w:rsidRPr="006D45CE">
        <w:rPr>
          <w:sz w:val="26"/>
          <w:szCs w:val="26"/>
        </w:rPr>
        <w:t xml:space="preserve"> множественностью лиц на стороне арендатора.</w:t>
      </w:r>
    </w:p>
    <w:p w:rsidR="006D45CE" w:rsidRPr="006D45CE" w:rsidRDefault="006D45CE" w:rsidP="006D45CE">
      <w:pPr>
        <w:jc w:val="both"/>
        <w:rPr>
          <w:sz w:val="26"/>
          <w:szCs w:val="26"/>
        </w:rPr>
      </w:pPr>
    </w:p>
    <w:p w:rsidR="006D45CE" w:rsidRDefault="006D45CE" w:rsidP="006D45CE">
      <w:pPr>
        <w:jc w:val="center"/>
        <w:rPr>
          <w:sz w:val="26"/>
          <w:szCs w:val="26"/>
        </w:rPr>
      </w:pPr>
      <w:r w:rsidRPr="006D45CE">
        <w:rPr>
          <w:sz w:val="26"/>
          <w:szCs w:val="26"/>
        </w:rPr>
        <w:t xml:space="preserve">II. Общие требования к направлению Уведомления и Документам, </w:t>
      </w:r>
    </w:p>
    <w:p w:rsidR="006D45CE" w:rsidRPr="006D45CE" w:rsidRDefault="006D45CE" w:rsidP="006D45CE">
      <w:pPr>
        <w:jc w:val="center"/>
        <w:rPr>
          <w:sz w:val="26"/>
          <w:szCs w:val="26"/>
        </w:rPr>
      </w:pPr>
      <w:r w:rsidRPr="006D45CE">
        <w:rPr>
          <w:sz w:val="26"/>
          <w:szCs w:val="26"/>
        </w:rPr>
        <w:t>предоставляемым Заявителем в электронном виде</w:t>
      </w:r>
    </w:p>
    <w:p w:rsidR="006D45CE" w:rsidRPr="006D45CE" w:rsidRDefault="006D45CE" w:rsidP="006D45CE">
      <w:pPr>
        <w:ind w:firstLine="567"/>
        <w:jc w:val="center"/>
        <w:rPr>
          <w:sz w:val="26"/>
          <w:szCs w:val="26"/>
        </w:rPr>
      </w:pPr>
    </w:p>
    <w:p w:rsidR="006D45CE" w:rsidRPr="006D45CE" w:rsidRDefault="006D45CE" w:rsidP="006D45CE">
      <w:pPr>
        <w:ind w:firstLine="567"/>
        <w:jc w:val="both"/>
        <w:rPr>
          <w:sz w:val="26"/>
          <w:szCs w:val="26"/>
        </w:rPr>
      </w:pPr>
      <w:r w:rsidRPr="006D45CE">
        <w:rPr>
          <w:sz w:val="26"/>
          <w:szCs w:val="26"/>
        </w:rPr>
        <w:t>2.1. В целях осуществления муниципальной функции в электронной форме с использованием Единого портала или Регионального портала Заявителем (представителем Заявителя) заполняется интерактивная электронная форма Уведомления в карточке муниципальной функции на Едином портале или Региональном портале с приложением электронных образов Документов и (или) указанием сведений из Документов.</w:t>
      </w:r>
    </w:p>
    <w:p w:rsidR="006D45CE" w:rsidRPr="006D45CE" w:rsidRDefault="006D45CE" w:rsidP="006D45CE">
      <w:pPr>
        <w:ind w:firstLine="567"/>
        <w:jc w:val="both"/>
        <w:rPr>
          <w:sz w:val="26"/>
          <w:szCs w:val="26"/>
        </w:rPr>
      </w:pPr>
      <w:r w:rsidRPr="006D45CE">
        <w:rPr>
          <w:sz w:val="26"/>
          <w:szCs w:val="26"/>
        </w:rPr>
        <w:t>При подаче Уведомления в электронной форме Уведомление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D45CE" w:rsidRPr="006D45CE" w:rsidRDefault="006D45CE" w:rsidP="006D45CE">
      <w:pPr>
        <w:ind w:firstLine="567"/>
        <w:jc w:val="both"/>
        <w:rPr>
          <w:sz w:val="26"/>
          <w:szCs w:val="26"/>
        </w:rPr>
      </w:pPr>
      <w:r w:rsidRPr="006D45CE">
        <w:rPr>
          <w:sz w:val="26"/>
          <w:szCs w:val="26"/>
        </w:rPr>
        <w:t xml:space="preserve">2.2. В целях осуществления функции в электронной форме  Заявителю или его представителю обеспечивается в МФЦ доступ к Единому порталу, Региональному порталу в соответствии с постановлением Правительства Российской Федерации от 22.12.2012 № 1376 «Об утверждении </w:t>
      </w:r>
      <w:proofErr w:type="gramStart"/>
      <w:r w:rsidRPr="006D45CE">
        <w:rPr>
          <w:sz w:val="26"/>
          <w:szCs w:val="26"/>
        </w:rPr>
        <w:t>Правил организации деятельности многофункциональных центров предоставления государственных</w:t>
      </w:r>
      <w:proofErr w:type="gramEnd"/>
      <w:r w:rsidRPr="006D45CE">
        <w:rPr>
          <w:sz w:val="26"/>
          <w:szCs w:val="26"/>
        </w:rPr>
        <w:t xml:space="preserve"> и муниципальных услуг».</w:t>
      </w:r>
    </w:p>
    <w:p w:rsidR="006D45CE" w:rsidRPr="006D45CE" w:rsidRDefault="006D45CE" w:rsidP="006D45CE">
      <w:pPr>
        <w:ind w:firstLine="567"/>
        <w:jc w:val="both"/>
        <w:rPr>
          <w:sz w:val="26"/>
          <w:szCs w:val="26"/>
        </w:rPr>
      </w:pPr>
      <w:r w:rsidRPr="006D45CE">
        <w:rPr>
          <w:sz w:val="26"/>
          <w:szCs w:val="26"/>
        </w:rPr>
        <w:t>2.3. Документы, прилагаемые Заявителем (представителем Заявителя) к Уведомлению,  представляемые в электронной форме, направляются в следующих форматах:</w:t>
      </w:r>
    </w:p>
    <w:p w:rsidR="006D45CE" w:rsidRPr="006D45CE" w:rsidRDefault="006D45CE" w:rsidP="006D45CE">
      <w:pPr>
        <w:ind w:firstLine="567"/>
        <w:jc w:val="both"/>
        <w:rPr>
          <w:sz w:val="26"/>
          <w:szCs w:val="26"/>
        </w:rPr>
      </w:pPr>
      <w:r w:rsidRPr="006D45CE">
        <w:rPr>
          <w:sz w:val="26"/>
          <w:szCs w:val="26"/>
        </w:rPr>
        <w:t xml:space="preserve">а) </w:t>
      </w:r>
      <w:proofErr w:type="spellStart"/>
      <w:r w:rsidRPr="006D45CE">
        <w:rPr>
          <w:sz w:val="26"/>
          <w:szCs w:val="26"/>
        </w:rPr>
        <w:t>xml</w:t>
      </w:r>
      <w:proofErr w:type="spellEnd"/>
      <w:r w:rsidRPr="006D45CE">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D45CE">
        <w:rPr>
          <w:sz w:val="26"/>
          <w:szCs w:val="26"/>
        </w:rPr>
        <w:t>xml</w:t>
      </w:r>
      <w:proofErr w:type="spellEnd"/>
      <w:r w:rsidRPr="006D45CE">
        <w:rPr>
          <w:sz w:val="26"/>
          <w:szCs w:val="26"/>
        </w:rPr>
        <w:t>;</w:t>
      </w:r>
    </w:p>
    <w:p w:rsidR="006D45CE" w:rsidRPr="006D45CE" w:rsidRDefault="006D45CE" w:rsidP="006D45CE">
      <w:pPr>
        <w:ind w:firstLine="567"/>
        <w:jc w:val="both"/>
        <w:rPr>
          <w:sz w:val="26"/>
          <w:szCs w:val="26"/>
        </w:rPr>
      </w:pPr>
      <w:r w:rsidRPr="006D45CE">
        <w:rPr>
          <w:sz w:val="26"/>
          <w:szCs w:val="26"/>
        </w:rPr>
        <w:t xml:space="preserve">б) </w:t>
      </w:r>
      <w:proofErr w:type="spellStart"/>
      <w:r w:rsidRPr="006D45CE">
        <w:rPr>
          <w:sz w:val="26"/>
          <w:szCs w:val="26"/>
        </w:rPr>
        <w:t>doc</w:t>
      </w:r>
      <w:proofErr w:type="spellEnd"/>
      <w:r w:rsidRPr="006D45CE">
        <w:rPr>
          <w:sz w:val="26"/>
          <w:szCs w:val="26"/>
        </w:rPr>
        <w:t xml:space="preserve">, </w:t>
      </w:r>
      <w:proofErr w:type="spellStart"/>
      <w:r w:rsidRPr="006D45CE">
        <w:rPr>
          <w:sz w:val="26"/>
          <w:szCs w:val="26"/>
        </w:rPr>
        <w:t>docx</w:t>
      </w:r>
      <w:proofErr w:type="spellEnd"/>
      <w:r w:rsidRPr="006D45CE">
        <w:rPr>
          <w:sz w:val="26"/>
          <w:szCs w:val="26"/>
        </w:rPr>
        <w:t xml:space="preserve">, </w:t>
      </w:r>
      <w:proofErr w:type="spellStart"/>
      <w:r w:rsidRPr="006D45CE">
        <w:rPr>
          <w:sz w:val="26"/>
          <w:szCs w:val="26"/>
        </w:rPr>
        <w:t>odt</w:t>
      </w:r>
      <w:proofErr w:type="spellEnd"/>
      <w:r w:rsidRPr="006D45CE">
        <w:rPr>
          <w:sz w:val="26"/>
          <w:szCs w:val="26"/>
        </w:rPr>
        <w:t xml:space="preserve"> - для Документов с текстовым содержанием, не включающим формулы;</w:t>
      </w:r>
    </w:p>
    <w:p w:rsidR="006D45CE" w:rsidRPr="006D45CE" w:rsidRDefault="006D45CE" w:rsidP="006D45CE">
      <w:pPr>
        <w:ind w:firstLine="567"/>
        <w:jc w:val="both"/>
        <w:rPr>
          <w:sz w:val="26"/>
          <w:szCs w:val="26"/>
        </w:rPr>
      </w:pPr>
      <w:r w:rsidRPr="006D45CE">
        <w:rPr>
          <w:sz w:val="26"/>
          <w:szCs w:val="26"/>
        </w:rPr>
        <w:t xml:space="preserve">в) </w:t>
      </w:r>
      <w:proofErr w:type="spellStart"/>
      <w:r w:rsidRPr="006D45CE">
        <w:rPr>
          <w:sz w:val="26"/>
          <w:szCs w:val="26"/>
        </w:rPr>
        <w:t>pdf</w:t>
      </w:r>
      <w:proofErr w:type="spellEnd"/>
      <w:r w:rsidRPr="006D45CE">
        <w:rPr>
          <w:sz w:val="26"/>
          <w:szCs w:val="26"/>
        </w:rPr>
        <w:t xml:space="preserve">, </w:t>
      </w:r>
      <w:proofErr w:type="spellStart"/>
      <w:r w:rsidRPr="006D45CE">
        <w:rPr>
          <w:sz w:val="26"/>
          <w:szCs w:val="26"/>
        </w:rPr>
        <w:t>jpg</w:t>
      </w:r>
      <w:proofErr w:type="spellEnd"/>
      <w:r w:rsidRPr="006D45CE">
        <w:rPr>
          <w:sz w:val="26"/>
          <w:szCs w:val="26"/>
        </w:rPr>
        <w:t xml:space="preserve">, </w:t>
      </w:r>
      <w:proofErr w:type="spellStart"/>
      <w:r w:rsidRPr="006D45CE">
        <w:rPr>
          <w:sz w:val="26"/>
          <w:szCs w:val="26"/>
        </w:rPr>
        <w:t>jpeg</w:t>
      </w:r>
      <w:proofErr w:type="spellEnd"/>
      <w:r w:rsidRPr="006D45CE">
        <w:rPr>
          <w:sz w:val="26"/>
          <w:szCs w:val="26"/>
        </w:rPr>
        <w:t xml:space="preserve">, </w:t>
      </w:r>
      <w:proofErr w:type="spellStart"/>
      <w:r w:rsidRPr="006D45CE">
        <w:rPr>
          <w:sz w:val="26"/>
          <w:szCs w:val="26"/>
        </w:rPr>
        <w:t>png</w:t>
      </w:r>
      <w:proofErr w:type="spellEnd"/>
      <w:r w:rsidRPr="006D45CE">
        <w:rPr>
          <w:sz w:val="26"/>
          <w:szCs w:val="26"/>
        </w:rPr>
        <w:t xml:space="preserve">, </w:t>
      </w:r>
      <w:proofErr w:type="spellStart"/>
      <w:r w:rsidRPr="006D45CE">
        <w:rPr>
          <w:sz w:val="26"/>
          <w:szCs w:val="26"/>
        </w:rPr>
        <w:t>bmp</w:t>
      </w:r>
      <w:proofErr w:type="spellEnd"/>
      <w:r w:rsidRPr="006D45CE">
        <w:rPr>
          <w:sz w:val="26"/>
          <w:szCs w:val="26"/>
        </w:rPr>
        <w:t xml:space="preserve">, </w:t>
      </w:r>
      <w:proofErr w:type="spellStart"/>
      <w:r w:rsidRPr="006D45CE">
        <w:rPr>
          <w:sz w:val="26"/>
          <w:szCs w:val="26"/>
        </w:rPr>
        <w:t>tiff</w:t>
      </w:r>
      <w:proofErr w:type="spellEnd"/>
      <w:r w:rsidRPr="006D45CE">
        <w:rPr>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D45CE" w:rsidRPr="006D45CE" w:rsidRDefault="006D45CE" w:rsidP="006D45CE">
      <w:pPr>
        <w:ind w:firstLine="567"/>
        <w:jc w:val="both"/>
        <w:rPr>
          <w:sz w:val="26"/>
          <w:szCs w:val="26"/>
        </w:rPr>
      </w:pPr>
      <w:r w:rsidRPr="006D45CE">
        <w:rPr>
          <w:sz w:val="26"/>
          <w:szCs w:val="26"/>
        </w:rPr>
        <w:t xml:space="preserve">г) </w:t>
      </w:r>
      <w:proofErr w:type="spellStart"/>
      <w:r w:rsidRPr="006D45CE">
        <w:rPr>
          <w:sz w:val="26"/>
          <w:szCs w:val="26"/>
        </w:rPr>
        <w:t>zip</w:t>
      </w:r>
      <w:proofErr w:type="spellEnd"/>
      <w:r w:rsidRPr="006D45CE">
        <w:rPr>
          <w:sz w:val="26"/>
          <w:szCs w:val="26"/>
        </w:rPr>
        <w:t xml:space="preserve">, </w:t>
      </w:r>
      <w:proofErr w:type="spellStart"/>
      <w:r w:rsidRPr="006D45CE">
        <w:rPr>
          <w:sz w:val="26"/>
          <w:szCs w:val="26"/>
        </w:rPr>
        <w:t>rar</w:t>
      </w:r>
      <w:proofErr w:type="spellEnd"/>
      <w:r w:rsidRPr="006D45CE">
        <w:rPr>
          <w:sz w:val="26"/>
          <w:szCs w:val="26"/>
        </w:rPr>
        <w:t xml:space="preserve"> – для сжатых Документов в один файл;</w:t>
      </w:r>
    </w:p>
    <w:p w:rsidR="006D45CE" w:rsidRPr="006D45CE" w:rsidRDefault="006D45CE" w:rsidP="006D45CE">
      <w:pPr>
        <w:ind w:firstLine="567"/>
        <w:jc w:val="both"/>
        <w:rPr>
          <w:sz w:val="26"/>
          <w:szCs w:val="26"/>
        </w:rPr>
      </w:pPr>
      <w:r w:rsidRPr="006D45CE">
        <w:rPr>
          <w:sz w:val="26"/>
          <w:szCs w:val="26"/>
        </w:rPr>
        <w:t>д) </w:t>
      </w:r>
      <w:proofErr w:type="spellStart"/>
      <w:r w:rsidRPr="006D45CE">
        <w:rPr>
          <w:sz w:val="26"/>
          <w:szCs w:val="26"/>
        </w:rPr>
        <w:t>sig</w:t>
      </w:r>
      <w:proofErr w:type="spellEnd"/>
      <w:r w:rsidRPr="006D45CE">
        <w:rPr>
          <w:sz w:val="26"/>
          <w:szCs w:val="26"/>
        </w:rPr>
        <w:t xml:space="preserve"> – для открепленной усиленной квалифицированной электронной подписи.</w:t>
      </w: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r w:rsidRPr="006D45CE">
        <w:rPr>
          <w:sz w:val="26"/>
          <w:szCs w:val="26"/>
        </w:rPr>
        <w:lastRenderedPageBreak/>
        <w:t xml:space="preserve">2.4. </w:t>
      </w:r>
      <w:proofErr w:type="gramStart"/>
      <w:r w:rsidRPr="006D45CE">
        <w:rPr>
          <w:sz w:val="26"/>
          <w:szCs w:val="26"/>
        </w:rPr>
        <w:t xml:space="preserve">В случае если оригиналы Документов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D45CE">
        <w:rPr>
          <w:sz w:val="26"/>
          <w:szCs w:val="26"/>
        </w:rPr>
        <w:t>dpi</w:t>
      </w:r>
      <w:proofErr w:type="spellEnd"/>
      <w:r w:rsidRPr="006D45CE">
        <w:rPr>
          <w:sz w:val="26"/>
          <w:szCs w:val="26"/>
        </w:rPr>
        <w:t xml:space="preserve"> (масштаб 1:1) и всех аутентичных признаков подлинности (графической подписи лица, печати, углового штампа бланка), с использованием</w:t>
      </w:r>
      <w:proofErr w:type="gramEnd"/>
      <w:r w:rsidRPr="006D45CE">
        <w:rPr>
          <w:sz w:val="26"/>
          <w:szCs w:val="26"/>
        </w:rPr>
        <w:t xml:space="preserve"> следующих режимов:</w:t>
      </w:r>
    </w:p>
    <w:p w:rsidR="006D45CE" w:rsidRPr="006D45CE" w:rsidRDefault="006D45CE" w:rsidP="006D45CE">
      <w:pPr>
        <w:ind w:firstLine="567"/>
        <w:jc w:val="both"/>
        <w:rPr>
          <w:sz w:val="26"/>
          <w:szCs w:val="26"/>
        </w:rPr>
      </w:pPr>
      <w:r w:rsidRPr="006D45CE">
        <w:rPr>
          <w:sz w:val="26"/>
          <w:szCs w:val="26"/>
        </w:rPr>
        <w:t>«черно-белый» (при отсутствии в Документе графических изображений и (или) цветного текста);</w:t>
      </w:r>
    </w:p>
    <w:p w:rsidR="006D45CE" w:rsidRPr="006D45CE" w:rsidRDefault="006D45CE" w:rsidP="006D45CE">
      <w:pPr>
        <w:ind w:firstLine="567"/>
        <w:jc w:val="both"/>
        <w:rPr>
          <w:sz w:val="26"/>
          <w:szCs w:val="26"/>
        </w:rPr>
      </w:pPr>
      <w:r w:rsidRPr="006D45CE">
        <w:rPr>
          <w:sz w:val="26"/>
          <w:szCs w:val="26"/>
        </w:rPr>
        <w:t>«оттенки серого» (при наличии в Документе графических изображений, отличных от цветного графического изображения);</w:t>
      </w:r>
    </w:p>
    <w:p w:rsidR="006D45CE" w:rsidRPr="006D45CE" w:rsidRDefault="006D45CE" w:rsidP="006D45CE">
      <w:pPr>
        <w:ind w:firstLine="567"/>
        <w:jc w:val="both"/>
        <w:rPr>
          <w:sz w:val="26"/>
          <w:szCs w:val="26"/>
        </w:rPr>
      </w:pPr>
      <w:r w:rsidRPr="006D45CE">
        <w:rPr>
          <w:sz w:val="26"/>
          <w:szCs w:val="26"/>
        </w:rPr>
        <w:t>«цветной» или «режим полной цветопередачи» (при наличии в Документе цветных графических изображений либо цветного текста).</w:t>
      </w:r>
    </w:p>
    <w:p w:rsidR="006D45CE" w:rsidRPr="006D45CE" w:rsidRDefault="006D45CE" w:rsidP="006D45CE">
      <w:pPr>
        <w:ind w:firstLine="567"/>
        <w:jc w:val="both"/>
        <w:rPr>
          <w:sz w:val="26"/>
          <w:szCs w:val="26"/>
        </w:rPr>
      </w:pPr>
      <w:r w:rsidRPr="006D45CE">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6D45CE" w:rsidRPr="006D45CE" w:rsidRDefault="006D45CE" w:rsidP="006D45CE">
      <w:pPr>
        <w:ind w:firstLine="567"/>
        <w:jc w:val="both"/>
        <w:rPr>
          <w:sz w:val="26"/>
          <w:szCs w:val="26"/>
        </w:rPr>
      </w:pPr>
      <w:r w:rsidRPr="006D45CE">
        <w:rPr>
          <w:sz w:val="26"/>
          <w:szCs w:val="26"/>
        </w:rPr>
        <w:t>2.5. Документы, прилагаемые Заявителем к Уведомлению,  представляемые в электронной форме, должны обеспечивать возможность идентифицировать Документ и количество листов в Документе.</w:t>
      </w:r>
    </w:p>
    <w:p w:rsidR="006D45CE" w:rsidRPr="006D45CE" w:rsidRDefault="006D45CE" w:rsidP="006D45CE">
      <w:pPr>
        <w:ind w:firstLine="567"/>
        <w:jc w:val="both"/>
        <w:rPr>
          <w:sz w:val="26"/>
          <w:szCs w:val="26"/>
        </w:rPr>
      </w:pPr>
    </w:p>
    <w:p w:rsidR="006D45CE" w:rsidRPr="006D45CE" w:rsidRDefault="006D45CE" w:rsidP="006D45CE">
      <w:pPr>
        <w:jc w:val="center"/>
        <w:rPr>
          <w:sz w:val="26"/>
          <w:szCs w:val="26"/>
        </w:rPr>
      </w:pPr>
      <w:r w:rsidRPr="006D45CE">
        <w:rPr>
          <w:sz w:val="26"/>
          <w:szCs w:val="26"/>
        </w:rPr>
        <w:t>I</w:t>
      </w:r>
      <w:r w:rsidRPr="006D45CE">
        <w:rPr>
          <w:sz w:val="26"/>
          <w:szCs w:val="26"/>
          <w:lang w:val="en-US"/>
        </w:rPr>
        <w:t>I</w:t>
      </w:r>
      <w:r w:rsidRPr="006D45CE">
        <w:rPr>
          <w:sz w:val="26"/>
          <w:szCs w:val="26"/>
        </w:rPr>
        <w:t>I. Порядок принятия и рассмотрения Уведомлений</w:t>
      </w:r>
    </w:p>
    <w:p w:rsidR="006D45CE" w:rsidRPr="006D45CE" w:rsidRDefault="006D45CE" w:rsidP="006D45CE">
      <w:pPr>
        <w:jc w:val="both"/>
        <w:rPr>
          <w:sz w:val="26"/>
          <w:szCs w:val="26"/>
        </w:rPr>
      </w:pPr>
    </w:p>
    <w:p w:rsidR="006D45CE" w:rsidRPr="006D45CE" w:rsidRDefault="006D45CE" w:rsidP="006D45CE">
      <w:pPr>
        <w:ind w:firstLine="567"/>
        <w:jc w:val="both"/>
        <w:rPr>
          <w:sz w:val="26"/>
          <w:szCs w:val="26"/>
        </w:rPr>
      </w:pPr>
      <w:r w:rsidRPr="006D45CE">
        <w:rPr>
          <w:sz w:val="26"/>
          <w:szCs w:val="26"/>
        </w:rPr>
        <w:t>3.1. Прием Уведомления осуществляется администрацией Казанского муниципального округа (далее — Администрация) в случаях обращения Заявителя посредством личного обращения в Администрацию, Единого или Регионального портала, или почтового отправления, МФЦ - в случаях личного обращения Заявителя в МФЦ.</w:t>
      </w:r>
    </w:p>
    <w:p w:rsidR="006D45CE" w:rsidRPr="006D45CE" w:rsidRDefault="006D45CE" w:rsidP="006D45CE">
      <w:pPr>
        <w:ind w:firstLine="567"/>
        <w:jc w:val="both"/>
        <w:rPr>
          <w:sz w:val="26"/>
          <w:szCs w:val="26"/>
        </w:rPr>
      </w:pPr>
      <w:r w:rsidRPr="006D45CE">
        <w:rPr>
          <w:sz w:val="26"/>
          <w:szCs w:val="26"/>
        </w:rPr>
        <w:t>3.2. В ходе личного приема Заявителя сотрудник Администрации или МФЦ, в срок, установленный пунктом 3.4 Порядка:</w:t>
      </w:r>
    </w:p>
    <w:p w:rsidR="006D45CE" w:rsidRPr="006D45CE" w:rsidRDefault="006D45CE" w:rsidP="006D45CE">
      <w:pPr>
        <w:ind w:firstLine="567"/>
        <w:jc w:val="both"/>
        <w:rPr>
          <w:sz w:val="26"/>
          <w:szCs w:val="26"/>
        </w:rPr>
      </w:pPr>
      <w:r w:rsidRPr="006D45CE">
        <w:rPr>
          <w:sz w:val="26"/>
          <w:szCs w:val="26"/>
        </w:rPr>
        <w:t>а) устанавливает личность обратившегося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6D45CE" w:rsidRPr="006D45CE" w:rsidRDefault="006D45CE" w:rsidP="006D45CE">
      <w:pPr>
        <w:ind w:firstLine="567"/>
        <w:jc w:val="both"/>
        <w:rPr>
          <w:sz w:val="26"/>
          <w:szCs w:val="26"/>
        </w:rPr>
      </w:pPr>
      <w:r w:rsidRPr="006D45CE">
        <w:rPr>
          <w:sz w:val="26"/>
          <w:szCs w:val="26"/>
        </w:rPr>
        <w:t>б) информирует Заявителя о порядке и сроках рассмотрения Уведомления;</w:t>
      </w:r>
    </w:p>
    <w:p w:rsidR="006D45CE" w:rsidRPr="006D45CE" w:rsidRDefault="006D45CE" w:rsidP="006D45CE">
      <w:pPr>
        <w:ind w:firstLine="567"/>
        <w:jc w:val="both"/>
        <w:rPr>
          <w:sz w:val="26"/>
          <w:szCs w:val="26"/>
        </w:rPr>
      </w:pPr>
      <w:r w:rsidRPr="006D45CE">
        <w:rPr>
          <w:sz w:val="26"/>
          <w:szCs w:val="26"/>
        </w:rPr>
        <w:t>в) обеспечивает заполнение Уведомления, после этого предлагает Заявителю убедиться в правильности внесенных в Уведомление данных и подписать такое Уведомление или обеспечивает прием Уведомления в случае, если Заявитель самостоятельно оформил Уведомление. Проверяет наличие Документов, которые в силу пункта 1.5 Порядка Заявитель должен предоставить самостоятельно;</w:t>
      </w:r>
    </w:p>
    <w:p w:rsidR="006D45CE" w:rsidRPr="006D45CE" w:rsidRDefault="006D45CE" w:rsidP="006D45CE">
      <w:pPr>
        <w:ind w:firstLine="567"/>
        <w:jc w:val="both"/>
        <w:rPr>
          <w:sz w:val="26"/>
          <w:szCs w:val="26"/>
        </w:rPr>
      </w:pPr>
      <w:r w:rsidRPr="006D45CE">
        <w:rPr>
          <w:sz w:val="26"/>
          <w:szCs w:val="26"/>
        </w:rPr>
        <w:t>г) обеспечивает изготовление копий с представленных Заявителем (представителем Заявителя) оригиналов Документов, предусмотренных частью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6D45CE" w:rsidRPr="006D45CE" w:rsidRDefault="006D45CE" w:rsidP="006D45CE">
      <w:pPr>
        <w:ind w:firstLine="567"/>
        <w:jc w:val="both"/>
        <w:rPr>
          <w:sz w:val="26"/>
          <w:szCs w:val="26"/>
        </w:rPr>
      </w:pPr>
      <w:r w:rsidRPr="006D45CE">
        <w:rPr>
          <w:sz w:val="26"/>
          <w:szCs w:val="26"/>
        </w:rPr>
        <w:t>д) проверяет наличие оснований для отказа в приеме Документов, установленных пунктом 3.6 Порядка, регистрацию Уведомления в соответствии с правилами делопроизводства Администрации или МФЦ, а также выдачу Заявителю под личную подпись расписки о приеме Уведомления и Документов либо решение об отказе в приеме Документов.</w:t>
      </w:r>
    </w:p>
    <w:p w:rsidR="006D45CE" w:rsidRPr="006D45CE" w:rsidRDefault="006D45CE" w:rsidP="006D45CE">
      <w:pPr>
        <w:ind w:firstLine="567"/>
        <w:jc w:val="both"/>
        <w:rPr>
          <w:sz w:val="26"/>
          <w:szCs w:val="26"/>
        </w:rPr>
      </w:pPr>
    </w:p>
    <w:p w:rsidR="006D45CE" w:rsidRPr="006D45CE" w:rsidRDefault="006D45CE" w:rsidP="006D45CE">
      <w:pPr>
        <w:ind w:firstLine="567"/>
        <w:jc w:val="both"/>
        <w:rPr>
          <w:sz w:val="26"/>
          <w:szCs w:val="26"/>
        </w:rPr>
      </w:pPr>
      <w:r w:rsidRPr="006D45CE">
        <w:rPr>
          <w:sz w:val="26"/>
          <w:szCs w:val="26"/>
        </w:rPr>
        <w:lastRenderedPageBreak/>
        <w:t>3.3. При поступлении в Администрацию Уведомления и Документов в электронной форме, посредством почтового отправления или из МФЦ, сотрудник Отдела в срок, установленный пунктом 3.4 Порядка для регистрации Уведомления, проверяет наличие (отсутствие) указанных в пункте 3.6 Порядка оснований для отказа в их приеме.</w:t>
      </w:r>
    </w:p>
    <w:p w:rsidR="006D45CE" w:rsidRPr="006D45CE" w:rsidRDefault="006D45CE" w:rsidP="006D45CE">
      <w:pPr>
        <w:ind w:firstLine="567"/>
        <w:jc w:val="both"/>
        <w:rPr>
          <w:sz w:val="26"/>
          <w:szCs w:val="26"/>
        </w:rPr>
      </w:pPr>
      <w:r w:rsidRPr="006D45CE">
        <w:rPr>
          <w:sz w:val="26"/>
          <w:szCs w:val="26"/>
        </w:rPr>
        <w:t xml:space="preserve">При отсутствии указанных в пункте 3.6 Порядка оснований для отказа в приеме Уведомления и Документов сотрудник Отдела в срок, установленный пунктом 3.4 Порядка, обеспечивает регистрацию Уведомления </w:t>
      </w:r>
    </w:p>
    <w:p w:rsidR="006D45CE" w:rsidRPr="006D45CE" w:rsidRDefault="006D45CE" w:rsidP="006D45CE">
      <w:pPr>
        <w:ind w:firstLine="567"/>
        <w:jc w:val="both"/>
        <w:rPr>
          <w:sz w:val="26"/>
          <w:szCs w:val="26"/>
        </w:rPr>
      </w:pPr>
      <w:proofErr w:type="gramStart"/>
      <w:r w:rsidRPr="006D45CE">
        <w:rPr>
          <w:sz w:val="26"/>
          <w:szCs w:val="26"/>
        </w:rPr>
        <w:t>При наличии указанных в пункте 3.6 Порядка оснований для отказа в приеме Уведомления и Документов сотрудник Отдела в срок не более чем 2 рабочих дня, следующих за днем поступления в Администрацию Уведомления и Документов, готовит уведомление об отказе в приеме Уведомления и Документов с указанием оснований такого отказа и направляет его Заявителю (представителю Заявителя) способом, выбранным в Уведомлении для направления</w:t>
      </w:r>
      <w:proofErr w:type="gramEnd"/>
      <w:r w:rsidRPr="006D45CE">
        <w:rPr>
          <w:sz w:val="26"/>
          <w:szCs w:val="26"/>
        </w:rPr>
        <w:t xml:space="preserve"> </w:t>
      </w:r>
      <w:proofErr w:type="gramStart"/>
      <w:r w:rsidRPr="006D45CE">
        <w:rPr>
          <w:sz w:val="26"/>
          <w:szCs w:val="26"/>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w:t>
      </w:r>
      <w:r>
        <w:rPr>
          <w:sz w:val="26"/>
          <w:szCs w:val="26"/>
        </w:rPr>
        <w:t>етров</w:t>
      </w:r>
      <w:proofErr w:type="gramEnd"/>
      <w:r>
        <w:rPr>
          <w:sz w:val="26"/>
          <w:szCs w:val="26"/>
        </w:rPr>
        <w:t xml:space="preserve"> </w:t>
      </w:r>
      <w:proofErr w:type="gramStart"/>
      <w:r>
        <w:rPr>
          <w:sz w:val="26"/>
          <w:szCs w:val="26"/>
        </w:rPr>
        <w:t xml:space="preserve">объекта индивидуального </w:t>
      </w:r>
      <w:r w:rsidRPr="006D45CE">
        <w:rPr>
          <w:sz w:val="26"/>
          <w:szCs w:val="26"/>
        </w:rPr>
        <w:t>жилищного строительства или садового до</w:t>
      </w:r>
      <w:r>
        <w:rPr>
          <w:sz w:val="26"/>
          <w:szCs w:val="26"/>
        </w:rPr>
        <w:t xml:space="preserve">ма установленным параметрам и </w:t>
      </w:r>
      <w:r w:rsidRPr="006D45CE">
        <w:rPr>
          <w:sz w:val="26"/>
          <w:szCs w:val="26"/>
        </w:rPr>
        <w:t>(или) недопустимости размещения объекта индивидуального жилищного  строительства или садового дома на земельном участке, с учетом положений постановления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w:t>
      </w:r>
      <w:proofErr w:type="gramEnd"/>
      <w:r w:rsidRPr="006D45CE">
        <w:rPr>
          <w:sz w:val="26"/>
          <w:szCs w:val="26"/>
        </w:rPr>
        <w:t xml:space="preserve"> предоставления государственных услуг» о направлении уведомления об отказе в приеме Уведомления и Документов, направленных в электронной форме и подписанных усиленной квалифицированной электронной подписью.</w:t>
      </w:r>
    </w:p>
    <w:p w:rsidR="006D45CE" w:rsidRPr="006D45CE" w:rsidRDefault="006D45CE" w:rsidP="006D45CE">
      <w:pPr>
        <w:ind w:firstLine="567"/>
        <w:jc w:val="both"/>
        <w:rPr>
          <w:sz w:val="26"/>
          <w:szCs w:val="26"/>
        </w:rPr>
      </w:pPr>
      <w:r w:rsidRPr="006D45CE">
        <w:rPr>
          <w:sz w:val="26"/>
          <w:szCs w:val="26"/>
        </w:rPr>
        <w:t>В случае направления Заявителем Документов посредством почтового отправления верность копий направляемых Заявителем документов должна быть засвидетельствована в нотариальном порядке.</w:t>
      </w:r>
    </w:p>
    <w:p w:rsidR="006D45CE" w:rsidRPr="006D45CE" w:rsidRDefault="006D45CE" w:rsidP="006D45CE">
      <w:pPr>
        <w:ind w:firstLine="567"/>
        <w:jc w:val="both"/>
        <w:rPr>
          <w:sz w:val="26"/>
          <w:szCs w:val="26"/>
        </w:rPr>
      </w:pPr>
      <w:r w:rsidRPr="006D45CE">
        <w:rPr>
          <w:sz w:val="26"/>
          <w:szCs w:val="26"/>
        </w:rPr>
        <w:t>3.4. Регистрация Уведомления при обращении в Администрацию или МФЦ осуществляется в день обращения. При поступлении Уведомления в электронной форме посредством Единого портала, Регионального портала, ГИСОГД, посредством почтового отправления в рабочие дни в пределах графика работы Администрации - в день его поступления, при поступлении в выходные или праздничные дни, а также вне графика работы Администрации – в первый рабочий день, следующий за днем его поступления.</w:t>
      </w:r>
    </w:p>
    <w:p w:rsidR="006D45CE" w:rsidRPr="006D45CE" w:rsidRDefault="006D45CE" w:rsidP="006D45CE">
      <w:pPr>
        <w:ind w:firstLine="567"/>
        <w:jc w:val="both"/>
        <w:rPr>
          <w:sz w:val="26"/>
          <w:szCs w:val="26"/>
        </w:rPr>
      </w:pPr>
      <w:r w:rsidRPr="006D45CE">
        <w:rPr>
          <w:sz w:val="26"/>
          <w:szCs w:val="26"/>
        </w:rPr>
        <w:t xml:space="preserve">3.5. </w:t>
      </w:r>
      <w:proofErr w:type="gramStart"/>
      <w:r w:rsidRPr="006D45CE">
        <w:rPr>
          <w:sz w:val="26"/>
          <w:szCs w:val="26"/>
        </w:rPr>
        <w:t>В случае отсутствия в Уведомлении сведений, установленных частями 1, 14 статьи 51.1, частью 16 статьи 55 Градостроительного кодекса Российской Федерации или документов, предусмотренных пунктами 2 - 4 части 3 статьи 51.1, пунктами 1 - 3 части 16 статьи 55 Градостроительного кодекса Российской Федерации, а также в случае, если уведомление об окончании строительства поступило после истечения десяти лет со дня поступления уведомления о</w:t>
      </w:r>
      <w:proofErr w:type="gramEnd"/>
      <w:r w:rsidRPr="006D45CE">
        <w:rPr>
          <w:sz w:val="26"/>
          <w:szCs w:val="26"/>
        </w:rPr>
        <w:t xml:space="preserve"> </w:t>
      </w:r>
      <w:proofErr w:type="gramStart"/>
      <w:r w:rsidRPr="006D45CE">
        <w:rPr>
          <w:sz w:val="26"/>
          <w:szCs w:val="26"/>
        </w:rPr>
        <w:t xml:space="preserve">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ранее не направлялось (в том числе было возвращено Заявителю в соответствии с </w:t>
      </w:r>
      <w:r w:rsidRPr="006D45CE">
        <w:rPr>
          <w:sz w:val="26"/>
          <w:szCs w:val="26"/>
        </w:rPr>
        <w:lastRenderedPageBreak/>
        <w:t>частью 6 статьи 51.1 Градостроительного кодекса Российской Федерации) сотрудник Администрации в течение трех рабочих дней со дня поступления Уведомления возвращает Заявителю Уведомление и прилагаемые к нему</w:t>
      </w:r>
      <w:proofErr w:type="gramEnd"/>
      <w:r w:rsidRPr="006D45CE">
        <w:rPr>
          <w:sz w:val="26"/>
          <w:szCs w:val="26"/>
        </w:rPr>
        <w:t xml:space="preserve"> документы без рассмотрения с указанием причин возврата. В этом случае  Уведомления считаются ненаправленными.</w:t>
      </w:r>
    </w:p>
    <w:p w:rsidR="006D45CE" w:rsidRPr="006D45CE" w:rsidRDefault="006D45CE" w:rsidP="006D45CE">
      <w:pPr>
        <w:ind w:firstLine="567"/>
        <w:jc w:val="both"/>
        <w:rPr>
          <w:sz w:val="26"/>
          <w:szCs w:val="26"/>
        </w:rPr>
      </w:pPr>
      <w:r w:rsidRPr="006D45CE">
        <w:rPr>
          <w:sz w:val="26"/>
          <w:szCs w:val="26"/>
        </w:rPr>
        <w:t>3.6. Исчерпывающий перечень оснований для отказа в приеме Уведомления и Документов, в том числе представленных в электронной форме:</w:t>
      </w:r>
    </w:p>
    <w:p w:rsidR="006D45CE" w:rsidRPr="006D45CE" w:rsidRDefault="006D45CE" w:rsidP="006D45CE">
      <w:pPr>
        <w:ind w:firstLine="567"/>
        <w:jc w:val="both"/>
        <w:rPr>
          <w:sz w:val="26"/>
          <w:szCs w:val="26"/>
        </w:rPr>
      </w:pPr>
      <w:r w:rsidRPr="006D45CE">
        <w:rPr>
          <w:sz w:val="26"/>
          <w:szCs w:val="26"/>
        </w:rPr>
        <w:t>а) Уведомление представлено в орган местного самоуправления, в полномочия которого не входит осуществление функции;</w:t>
      </w:r>
    </w:p>
    <w:p w:rsidR="006D45CE" w:rsidRPr="006D45CE" w:rsidRDefault="006D45CE" w:rsidP="006D45CE">
      <w:pPr>
        <w:ind w:firstLine="567"/>
        <w:jc w:val="both"/>
        <w:rPr>
          <w:sz w:val="26"/>
          <w:szCs w:val="26"/>
        </w:rPr>
      </w:pPr>
      <w:r w:rsidRPr="006D45CE">
        <w:rPr>
          <w:sz w:val="26"/>
          <w:szCs w:val="26"/>
        </w:rPr>
        <w:t xml:space="preserve">б) представленные Документы утратили силу на день направления Уведомления; </w:t>
      </w:r>
    </w:p>
    <w:p w:rsidR="006D45CE" w:rsidRPr="006D45CE" w:rsidRDefault="006D45CE" w:rsidP="006D45CE">
      <w:pPr>
        <w:ind w:firstLine="567"/>
        <w:jc w:val="both"/>
        <w:rPr>
          <w:sz w:val="26"/>
          <w:szCs w:val="26"/>
        </w:rPr>
      </w:pPr>
      <w:r w:rsidRPr="006D45CE">
        <w:rPr>
          <w:sz w:val="26"/>
          <w:szCs w:val="26"/>
        </w:rPr>
        <w:t xml:space="preserve">в) представленные Документы содержат подчистки и исправления текста; </w:t>
      </w:r>
    </w:p>
    <w:p w:rsidR="006D45CE" w:rsidRPr="006D45CE" w:rsidRDefault="006D45CE" w:rsidP="006D45CE">
      <w:pPr>
        <w:ind w:firstLine="567"/>
        <w:jc w:val="both"/>
        <w:rPr>
          <w:sz w:val="26"/>
          <w:szCs w:val="26"/>
        </w:rPr>
      </w:pPr>
      <w:r w:rsidRPr="006D45CE">
        <w:rPr>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D45CE" w:rsidRPr="006D45CE" w:rsidRDefault="006D45CE" w:rsidP="006D45CE">
      <w:pPr>
        <w:ind w:firstLine="567"/>
        <w:jc w:val="both"/>
        <w:rPr>
          <w:sz w:val="26"/>
          <w:szCs w:val="26"/>
        </w:rPr>
      </w:pPr>
      <w:r w:rsidRPr="006D45CE">
        <w:rPr>
          <w:sz w:val="26"/>
          <w:szCs w:val="26"/>
        </w:rPr>
        <w:t xml:space="preserve">д) Уведомление и Документы представлены в электронной форме с нарушением требований, установленных пунктами 2.3 - 2.5 Порядка; </w:t>
      </w:r>
    </w:p>
    <w:p w:rsidR="006D45CE" w:rsidRPr="006D45CE" w:rsidRDefault="006D45CE" w:rsidP="006D45CE">
      <w:pPr>
        <w:ind w:firstLine="567"/>
        <w:jc w:val="both"/>
        <w:rPr>
          <w:sz w:val="26"/>
          <w:szCs w:val="26"/>
        </w:rPr>
      </w:pPr>
      <w:r w:rsidRPr="006D45CE">
        <w:rPr>
          <w:sz w:val="26"/>
          <w:szCs w:val="26"/>
        </w:rPr>
        <w:t xml:space="preserve">е) 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6D45CE" w:rsidRPr="006D45CE" w:rsidRDefault="006D45CE" w:rsidP="006D45CE">
      <w:pPr>
        <w:ind w:firstLine="567"/>
        <w:jc w:val="both"/>
        <w:rPr>
          <w:sz w:val="26"/>
          <w:szCs w:val="26"/>
        </w:rPr>
      </w:pPr>
      <w:r w:rsidRPr="006D45CE">
        <w:rPr>
          <w:sz w:val="26"/>
          <w:szCs w:val="26"/>
        </w:rPr>
        <w:t>3.7. </w:t>
      </w:r>
      <w:proofErr w:type="gramStart"/>
      <w:r w:rsidRPr="006D45CE">
        <w:rPr>
          <w:sz w:val="26"/>
          <w:szCs w:val="26"/>
        </w:rPr>
        <w:t>При отсутствии указанных в пункте 3.6 Порядка оснований для отказа в приеме Уведомления и Документов, сотрудник Администрации в срок не позднее 1 рабочего дня, следующего за днем поступления Уведомления, в целях проверки достоверности представленных Заявителем сведений, а также получения не представленных Заявителем самостоятельно документов (сведений из них), осуществляет подготовку и направление межведомственных запросов по системе межведомственного электронного взаимодействия Тюменской области</w:t>
      </w:r>
      <w:proofErr w:type="gramEnd"/>
      <w:r w:rsidRPr="006D45CE">
        <w:rPr>
          <w:sz w:val="26"/>
          <w:szCs w:val="26"/>
        </w:rPr>
        <w:t xml:space="preserve"> либо посредством внутриведомственного взаимодействия со структурными подразделениями Администрации в следующие органы и организации:</w:t>
      </w:r>
    </w:p>
    <w:p w:rsidR="006D45CE" w:rsidRPr="006D45CE" w:rsidRDefault="006D45CE" w:rsidP="006D45CE">
      <w:pPr>
        <w:ind w:firstLine="567"/>
        <w:jc w:val="both"/>
        <w:rPr>
          <w:sz w:val="26"/>
          <w:szCs w:val="26"/>
        </w:rPr>
      </w:pPr>
      <w:r w:rsidRPr="006D45CE">
        <w:rPr>
          <w:sz w:val="26"/>
          <w:szCs w:val="26"/>
        </w:rPr>
        <w:t>1) в Федеральную службу государственной регистрации, кадастра и картографии, Департамент имущественных отношений Тюменской области о предоставлении:</w:t>
      </w:r>
    </w:p>
    <w:p w:rsidR="006D45CE" w:rsidRPr="006D45CE" w:rsidRDefault="006D45CE" w:rsidP="006D45CE">
      <w:pPr>
        <w:ind w:firstLine="567"/>
        <w:jc w:val="both"/>
        <w:rPr>
          <w:sz w:val="26"/>
          <w:szCs w:val="26"/>
        </w:rPr>
      </w:pPr>
      <w:r w:rsidRPr="006D45CE">
        <w:rPr>
          <w:sz w:val="26"/>
          <w:szCs w:val="26"/>
        </w:rPr>
        <w:t>- правоустанавливающих документов на земельный участок;</w:t>
      </w:r>
    </w:p>
    <w:p w:rsidR="006D45CE" w:rsidRPr="006D45CE" w:rsidRDefault="006D45CE" w:rsidP="006D45CE">
      <w:pPr>
        <w:ind w:firstLine="567"/>
        <w:jc w:val="both"/>
        <w:rPr>
          <w:sz w:val="26"/>
          <w:szCs w:val="26"/>
        </w:rPr>
      </w:pPr>
      <w:r w:rsidRPr="006D45CE">
        <w:rPr>
          <w:sz w:val="26"/>
          <w:szCs w:val="26"/>
        </w:rPr>
        <w:t>2)  в Федеральную налоговую службу о предоставлении сведений:</w:t>
      </w:r>
    </w:p>
    <w:p w:rsidR="006D45CE" w:rsidRPr="006D45CE" w:rsidRDefault="006D45CE" w:rsidP="006D45CE">
      <w:pPr>
        <w:ind w:firstLine="567"/>
        <w:jc w:val="both"/>
        <w:rPr>
          <w:sz w:val="26"/>
          <w:szCs w:val="26"/>
        </w:rPr>
      </w:pPr>
      <w:r w:rsidRPr="006D45CE">
        <w:rPr>
          <w:sz w:val="26"/>
          <w:szCs w:val="26"/>
        </w:rPr>
        <w:t>- сведений из Единого государственного реестра юридических лиц (для заявителей - юридических лиц);</w:t>
      </w:r>
    </w:p>
    <w:p w:rsidR="006D45CE" w:rsidRPr="006D45CE" w:rsidRDefault="006D45CE" w:rsidP="006D45CE">
      <w:pPr>
        <w:ind w:firstLine="567"/>
        <w:jc w:val="both"/>
        <w:rPr>
          <w:sz w:val="26"/>
          <w:szCs w:val="26"/>
        </w:rPr>
      </w:pPr>
      <w:r w:rsidRPr="006D45CE">
        <w:rPr>
          <w:sz w:val="26"/>
          <w:szCs w:val="26"/>
        </w:rPr>
        <w:t>- о государственной регистрации актов о рождении (в случае подачи Уведомления представителем Заявителя, действующего на основании свидетельства о рождении ребенка, выданного органами (организациями), осуществляющими государственную регистрацию актов гражданского состояния);</w:t>
      </w:r>
    </w:p>
    <w:p w:rsidR="006D45CE" w:rsidRPr="006D45CE" w:rsidRDefault="006D45CE" w:rsidP="006D45CE">
      <w:pPr>
        <w:ind w:firstLine="567"/>
        <w:jc w:val="both"/>
        <w:rPr>
          <w:sz w:val="26"/>
          <w:szCs w:val="26"/>
        </w:rPr>
      </w:pPr>
      <w:r w:rsidRPr="006D45CE">
        <w:rPr>
          <w:sz w:val="26"/>
          <w:szCs w:val="26"/>
        </w:rPr>
        <w:t>3) в органы опеки и попечительства о предоставлении:</w:t>
      </w:r>
    </w:p>
    <w:p w:rsidR="006D45CE" w:rsidRPr="006D45CE" w:rsidRDefault="006D45CE" w:rsidP="006D45CE">
      <w:pPr>
        <w:ind w:firstLine="567"/>
        <w:jc w:val="both"/>
        <w:rPr>
          <w:sz w:val="26"/>
          <w:szCs w:val="26"/>
        </w:rPr>
      </w:pPr>
      <w:r w:rsidRPr="006D45CE">
        <w:rPr>
          <w:sz w:val="26"/>
          <w:szCs w:val="26"/>
        </w:rPr>
        <w:t>- сведений из приказа (постановления) об установлении опеки (попечительства);</w:t>
      </w:r>
    </w:p>
    <w:p w:rsidR="006D45CE" w:rsidRPr="006D45CE" w:rsidRDefault="006D45CE" w:rsidP="006D45CE">
      <w:pPr>
        <w:ind w:firstLine="567"/>
        <w:jc w:val="both"/>
        <w:rPr>
          <w:sz w:val="26"/>
          <w:szCs w:val="26"/>
        </w:rPr>
      </w:pPr>
      <w:r w:rsidRPr="006D45CE">
        <w:rPr>
          <w:sz w:val="26"/>
          <w:szCs w:val="26"/>
        </w:rPr>
        <w:t>4) в Управление Министерства внутренних дел России по Тюменской области о предоставлении 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6D45CE" w:rsidRPr="006D45CE" w:rsidRDefault="006D45CE" w:rsidP="006D45CE">
      <w:pPr>
        <w:ind w:firstLine="567"/>
        <w:jc w:val="both"/>
        <w:rPr>
          <w:sz w:val="26"/>
          <w:szCs w:val="26"/>
        </w:rPr>
      </w:pPr>
      <w:r w:rsidRPr="006D45CE">
        <w:rPr>
          <w:sz w:val="26"/>
          <w:szCs w:val="26"/>
        </w:rPr>
        <w:t>При личном предоставлении Заявителем правоустанавливающих документов  межведомственные запросы об их предоставлении в Федеральную службу государственной регистрации, кадастра и картографии, Департамент имущественных отношений Тюменской области не направляются.</w:t>
      </w:r>
    </w:p>
    <w:p w:rsidR="006D45CE" w:rsidRPr="006D45CE" w:rsidRDefault="006D45CE" w:rsidP="006D45CE">
      <w:pPr>
        <w:ind w:firstLine="567"/>
        <w:jc w:val="both"/>
        <w:rPr>
          <w:sz w:val="26"/>
          <w:szCs w:val="26"/>
        </w:rPr>
      </w:pPr>
      <w:r w:rsidRPr="006D45CE">
        <w:rPr>
          <w:sz w:val="26"/>
          <w:szCs w:val="26"/>
        </w:rPr>
        <w:lastRenderedPageBreak/>
        <w:t>3.7.1. </w:t>
      </w:r>
      <w:proofErr w:type="gramStart"/>
      <w:r w:rsidRPr="006D45CE">
        <w:rPr>
          <w:sz w:val="26"/>
          <w:szCs w:val="26"/>
        </w:rPr>
        <w:t>Сведения, указанные в абзаце третьем подпункта 2, подпунктах 3, 4 пункта 3.7 Порядка,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w:t>
      </w:r>
      <w:proofErr w:type="gramEnd"/>
      <w:r w:rsidRPr="006D45CE">
        <w:rPr>
          <w:sz w:val="26"/>
          <w:szCs w:val="26"/>
        </w:rPr>
        <w:t xml:space="preserve">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6D45CE" w:rsidRPr="006D45CE" w:rsidRDefault="006D45CE" w:rsidP="006D45CE">
      <w:pPr>
        <w:ind w:firstLine="567"/>
        <w:jc w:val="both"/>
        <w:rPr>
          <w:sz w:val="26"/>
          <w:szCs w:val="26"/>
        </w:rPr>
      </w:pPr>
      <w:r w:rsidRPr="006D45CE">
        <w:rPr>
          <w:sz w:val="26"/>
          <w:szCs w:val="26"/>
        </w:rPr>
        <w:t>1) сведения о государственной регистрации рождения;</w:t>
      </w:r>
    </w:p>
    <w:p w:rsidR="006D45CE" w:rsidRPr="006D45CE" w:rsidRDefault="006D45CE" w:rsidP="006D45CE">
      <w:pPr>
        <w:ind w:firstLine="567"/>
        <w:jc w:val="both"/>
        <w:rPr>
          <w:sz w:val="26"/>
          <w:szCs w:val="26"/>
        </w:rPr>
      </w:pPr>
      <w:r w:rsidRPr="006D45CE">
        <w:rPr>
          <w:sz w:val="26"/>
          <w:szCs w:val="26"/>
        </w:rPr>
        <w:t>2) идентификаторы сведений об опекуне или о попечителе;</w:t>
      </w:r>
    </w:p>
    <w:p w:rsidR="006D45CE" w:rsidRPr="006D45CE" w:rsidRDefault="006D45CE" w:rsidP="006D45CE">
      <w:pPr>
        <w:ind w:firstLine="567"/>
        <w:jc w:val="both"/>
        <w:rPr>
          <w:sz w:val="26"/>
          <w:szCs w:val="26"/>
        </w:rPr>
      </w:pPr>
      <w:r w:rsidRPr="006D45CE">
        <w:rPr>
          <w:sz w:val="26"/>
          <w:szCs w:val="26"/>
        </w:rPr>
        <w:t>3)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6D45CE" w:rsidRPr="006D45CE" w:rsidRDefault="006D45CE" w:rsidP="006D45CE">
      <w:pPr>
        <w:ind w:firstLine="567"/>
        <w:jc w:val="both"/>
        <w:rPr>
          <w:sz w:val="26"/>
          <w:szCs w:val="26"/>
        </w:rPr>
      </w:pPr>
      <w:r w:rsidRPr="006D45CE">
        <w:rPr>
          <w:sz w:val="26"/>
          <w:szCs w:val="26"/>
        </w:rPr>
        <w:t>3.8. Сотрудник Администрации в течение 7 рабочих дней со дня поступления Уведомления осуществляет:</w:t>
      </w:r>
    </w:p>
    <w:p w:rsidR="006D45CE" w:rsidRPr="006D45CE" w:rsidRDefault="006D45CE" w:rsidP="006D45CE">
      <w:pPr>
        <w:ind w:firstLine="567"/>
        <w:jc w:val="both"/>
        <w:rPr>
          <w:sz w:val="26"/>
          <w:szCs w:val="26"/>
        </w:rPr>
      </w:pPr>
      <w:r w:rsidRPr="006D45CE">
        <w:rPr>
          <w:sz w:val="26"/>
          <w:szCs w:val="26"/>
        </w:rPr>
        <w:t>3.8.1. В случае поступления уведомления о планируемом строительстве или уведомления об изменении параметров планируемого строительства (за исключением случая, указанного в пункте 3.9 Порядка):</w:t>
      </w:r>
    </w:p>
    <w:p w:rsidR="006D45CE" w:rsidRPr="006D45CE" w:rsidRDefault="006D45CE" w:rsidP="006D45CE">
      <w:pPr>
        <w:ind w:firstLine="567"/>
        <w:jc w:val="both"/>
        <w:rPr>
          <w:sz w:val="26"/>
          <w:szCs w:val="26"/>
        </w:rPr>
      </w:pPr>
      <w:proofErr w:type="gramStart"/>
      <w:r w:rsidRPr="006D45CE">
        <w:rPr>
          <w:sz w:val="26"/>
          <w:szCs w:val="26"/>
        </w:rPr>
        <w:t>1) проверку соответствия указанных в уведомлении о планируемом строительстве или в уведомлении об изменении параметров планируемого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или</w:t>
      </w:r>
      <w:proofErr w:type="gramEnd"/>
      <w:r w:rsidRPr="006D45CE">
        <w:rPr>
          <w:sz w:val="26"/>
          <w:szCs w:val="26"/>
        </w:rPr>
        <w:t xml:space="preserve"> уведомления об изменении параметров планируемого строительства,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D45CE" w:rsidRPr="006D45CE" w:rsidRDefault="006D45CE" w:rsidP="006D45CE">
      <w:pPr>
        <w:ind w:firstLine="567"/>
        <w:jc w:val="both"/>
        <w:rPr>
          <w:sz w:val="26"/>
          <w:szCs w:val="26"/>
        </w:rPr>
      </w:pPr>
      <w:r w:rsidRPr="006D45CE">
        <w:rPr>
          <w:sz w:val="26"/>
          <w:szCs w:val="26"/>
        </w:rPr>
        <w:t>2) подготовку и направление Заявителю способом, указанным в уведомлении о планируемом строительстве, уведомлении об изменении параметров планируемого строительства, одного из следующих уведомлений (далее - Результат рассмотрения Уведомления):</w:t>
      </w:r>
    </w:p>
    <w:p w:rsidR="006D45CE" w:rsidRPr="006D45CE" w:rsidRDefault="006D45CE" w:rsidP="006D45CE">
      <w:pPr>
        <w:ind w:firstLine="567"/>
        <w:jc w:val="both"/>
        <w:rPr>
          <w:sz w:val="26"/>
          <w:szCs w:val="26"/>
        </w:rPr>
      </w:pPr>
      <w:r w:rsidRPr="006D45CE">
        <w:rPr>
          <w:sz w:val="26"/>
          <w:szCs w:val="26"/>
        </w:rPr>
        <w:t>-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D45CE" w:rsidRPr="006D45CE" w:rsidRDefault="006D45CE" w:rsidP="006D45CE">
      <w:pPr>
        <w:ind w:firstLine="567"/>
        <w:jc w:val="both"/>
        <w:rPr>
          <w:sz w:val="26"/>
          <w:szCs w:val="26"/>
        </w:rPr>
      </w:pPr>
      <w:r w:rsidRPr="006D45CE">
        <w:rPr>
          <w:sz w:val="26"/>
          <w:szCs w:val="26"/>
        </w:rPr>
        <w:t>-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D45CE" w:rsidRPr="006D45CE" w:rsidRDefault="006D45CE" w:rsidP="006D45CE">
      <w:pPr>
        <w:ind w:firstLine="567"/>
        <w:jc w:val="both"/>
        <w:rPr>
          <w:sz w:val="26"/>
          <w:szCs w:val="26"/>
        </w:rPr>
      </w:pPr>
      <w:r w:rsidRPr="006D45CE">
        <w:rPr>
          <w:sz w:val="26"/>
          <w:szCs w:val="26"/>
        </w:rPr>
        <w:t>3.8.2. В случае поступления уведомления об окончании строительства:</w:t>
      </w:r>
    </w:p>
    <w:p w:rsidR="006D45CE" w:rsidRPr="006D45CE" w:rsidRDefault="006D45CE" w:rsidP="006D45CE">
      <w:pPr>
        <w:ind w:firstLine="567"/>
        <w:jc w:val="both"/>
        <w:rPr>
          <w:sz w:val="26"/>
          <w:szCs w:val="26"/>
        </w:rPr>
      </w:pPr>
      <w:proofErr w:type="gramStart"/>
      <w:r w:rsidRPr="006D45CE">
        <w:rPr>
          <w:sz w:val="26"/>
          <w:szCs w:val="26"/>
        </w:rPr>
        <w:t xml:space="preserve">1)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w:t>
      </w:r>
      <w:r w:rsidRPr="006D45CE">
        <w:rPr>
          <w:sz w:val="26"/>
          <w:szCs w:val="26"/>
        </w:rPr>
        <w:lastRenderedPageBreak/>
        <w:t>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w:t>
      </w:r>
      <w:proofErr w:type="gramEnd"/>
      <w:r w:rsidRPr="006D45CE">
        <w:rPr>
          <w:sz w:val="26"/>
          <w:szCs w:val="26"/>
        </w:rPr>
        <w:t xml:space="preserve"> </w:t>
      </w:r>
      <w:proofErr w:type="gramStart"/>
      <w:r w:rsidRPr="006D45CE">
        <w:rPr>
          <w:sz w:val="26"/>
          <w:szCs w:val="26"/>
        </w:rPr>
        <w:t>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w:t>
      </w:r>
      <w:proofErr w:type="gramEnd"/>
      <w:r w:rsidRPr="006D45CE">
        <w:rPr>
          <w:sz w:val="26"/>
          <w:szCs w:val="26"/>
        </w:rPr>
        <w:t xml:space="preserve"> поступления уведомления о планируемом строительстве). В случае</w:t>
      </w:r>
      <w:proofErr w:type="gramStart"/>
      <w:r w:rsidRPr="006D45CE">
        <w:rPr>
          <w:sz w:val="26"/>
          <w:szCs w:val="26"/>
        </w:rPr>
        <w:t>,</w:t>
      </w:r>
      <w:proofErr w:type="gramEnd"/>
      <w:r w:rsidRPr="006D45CE">
        <w:rPr>
          <w:sz w:val="26"/>
          <w:szCs w:val="26"/>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6D45CE">
        <w:rPr>
          <w:sz w:val="26"/>
          <w:szCs w:val="26"/>
        </w:rPr>
        <w:t>действующим</w:t>
      </w:r>
      <w:proofErr w:type="gramEnd"/>
      <w:r w:rsidRPr="006D45CE">
        <w:rPr>
          <w:sz w:val="26"/>
          <w:szCs w:val="26"/>
        </w:rPr>
        <w:t xml:space="preserve"> на дату поступления уведомления об окончании строительства;</w:t>
      </w:r>
    </w:p>
    <w:p w:rsidR="006D45CE" w:rsidRPr="006D45CE" w:rsidRDefault="006D45CE" w:rsidP="006D45CE">
      <w:pPr>
        <w:ind w:firstLine="567"/>
        <w:jc w:val="both"/>
        <w:rPr>
          <w:sz w:val="26"/>
          <w:szCs w:val="26"/>
        </w:rPr>
      </w:pPr>
      <w:proofErr w:type="gramStart"/>
      <w:r w:rsidRPr="006D45CE">
        <w:rPr>
          <w:sz w:val="26"/>
          <w:szCs w:val="26"/>
        </w:rPr>
        <w:t>2)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w:t>
      </w:r>
      <w:proofErr w:type="gramEnd"/>
      <w:r w:rsidRPr="006D45CE">
        <w:rPr>
          <w:sz w:val="26"/>
          <w:szCs w:val="26"/>
        </w:rPr>
        <w:t xml:space="preserve"> </w:t>
      </w:r>
      <w:proofErr w:type="gramStart"/>
      <w:r w:rsidRPr="006D45CE">
        <w:rPr>
          <w:sz w:val="26"/>
          <w:szCs w:val="26"/>
        </w:rP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w:t>
      </w:r>
      <w:proofErr w:type="gramEnd"/>
      <w:r w:rsidRPr="006D45CE">
        <w:rPr>
          <w:sz w:val="26"/>
          <w:szCs w:val="26"/>
        </w:rPr>
        <w:t xml:space="preserve"> или садового дома в границах исторического поселения федерального или регионального значения;</w:t>
      </w:r>
    </w:p>
    <w:p w:rsidR="006D45CE" w:rsidRPr="006D45CE" w:rsidRDefault="006D45CE" w:rsidP="006D45CE">
      <w:pPr>
        <w:ind w:firstLine="567"/>
        <w:jc w:val="both"/>
        <w:rPr>
          <w:sz w:val="26"/>
          <w:szCs w:val="26"/>
        </w:rPr>
      </w:pPr>
      <w:r w:rsidRPr="006D45CE">
        <w:rPr>
          <w:sz w:val="26"/>
          <w:szCs w:val="26"/>
        </w:rPr>
        <w:t xml:space="preserve">3) проверку </w:t>
      </w:r>
      <w:proofErr w:type="gramStart"/>
      <w:r w:rsidRPr="006D45CE">
        <w:rPr>
          <w:sz w:val="26"/>
          <w:szCs w:val="26"/>
        </w:rPr>
        <w:t>соответствия вида разрешенного использования объекта индивидуального жилищного строительства</w:t>
      </w:r>
      <w:proofErr w:type="gramEnd"/>
      <w:r w:rsidRPr="006D45CE">
        <w:rPr>
          <w:sz w:val="26"/>
          <w:szCs w:val="26"/>
        </w:rPr>
        <w:t xml:space="preserve"> или садового дома виду разрешенного использования, указанному в уведомлении о планируемом строительстве;</w:t>
      </w:r>
    </w:p>
    <w:p w:rsidR="006D45CE" w:rsidRPr="006D45CE" w:rsidRDefault="006D45CE" w:rsidP="006D45CE">
      <w:pPr>
        <w:ind w:firstLine="567"/>
        <w:jc w:val="both"/>
        <w:rPr>
          <w:sz w:val="26"/>
          <w:szCs w:val="26"/>
        </w:rPr>
      </w:pPr>
      <w:proofErr w:type="gramStart"/>
      <w:r w:rsidRPr="006D45CE">
        <w:rPr>
          <w:sz w:val="26"/>
          <w:szCs w:val="26"/>
        </w:rPr>
        <w:t>4)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6D45CE">
        <w:rPr>
          <w:sz w:val="26"/>
          <w:szCs w:val="26"/>
        </w:rPr>
        <w:t xml:space="preserve"> и такой объект капитального строительства не введен в эксплуатацию;</w:t>
      </w:r>
    </w:p>
    <w:p w:rsidR="006D45CE" w:rsidRPr="006D45CE" w:rsidRDefault="006D45CE" w:rsidP="006D45CE">
      <w:pPr>
        <w:ind w:firstLine="567"/>
        <w:jc w:val="both"/>
        <w:rPr>
          <w:sz w:val="26"/>
          <w:szCs w:val="26"/>
        </w:rPr>
      </w:pPr>
      <w:r w:rsidRPr="006D45CE">
        <w:rPr>
          <w:sz w:val="26"/>
          <w:szCs w:val="26"/>
        </w:rPr>
        <w:lastRenderedPageBreak/>
        <w:t xml:space="preserve">5) подготовку и направление Заявителю способом, указанным в уведомлении об окончании строительства, одного из следующих уведомлений (далее - Результат рассмотрения Уведомления): </w:t>
      </w:r>
    </w:p>
    <w:p w:rsidR="006D45CE" w:rsidRPr="006D45CE" w:rsidRDefault="006D45CE" w:rsidP="006D45CE">
      <w:pPr>
        <w:ind w:firstLine="567"/>
        <w:jc w:val="both"/>
        <w:rPr>
          <w:sz w:val="26"/>
          <w:szCs w:val="26"/>
        </w:rPr>
      </w:pPr>
      <w:r w:rsidRPr="006D45CE">
        <w:rPr>
          <w:sz w:val="26"/>
          <w:szCs w:val="26"/>
        </w:rPr>
        <w:t xml:space="preserve">- уведомления о соответствии </w:t>
      </w:r>
      <w:proofErr w:type="gramStart"/>
      <w:r w:rsidRPr="006D45CE">
        <w:rPr>
          <w:sz w:val="26"/>
          <w:szCs w:val="26"/>
        </w:rPr>
        <w:t>построенных</w:t>
      </w:r>
      <w:proofErr w:type="gramEnd"/>
      <w:r w:rsidRPr="006D45CE">
        <w:rPr>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D45CE" w:rsidRPr="006D45CE" w:rsidRDefault="006D45CE" w:rsidP="006D45CE">
      <w:pPr>
        <w:ind w:firstLine="567"/>
        <w:jc w:val="both"/>
        <w:rPr>
          <w:sz w:val="26"/>
          <w:szCs w:val="26"/>
        </w:rPr>
      </w:pPr>
      <w:r w:rsidRPr="006D45CE">
        <w:rPr>
          <w:sz w:val="26"/>
          <w:szCs w:val="26"/>
        </w:rPr>
        <w:t>-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
    <w:p w:rsidR="006D45CE" w:rsidRPr="006D45CE" w:rsidRDefault="006D45CE" w:rsidP="006D45CE">
      <w:pPr>
        <w:ind w:firstLine="567"/>
        <w:jc w:val="both"/>
        <w:rPr>
          <w:sz w:val="26"/>
          <w:szCs w:val="26"/>
        </w:rPr>
      </w:pPr>
      <w:r w:rsidRPr="006D45CE">
        <w:rPr>
          <w:sz w:val="26"/>
          <w:szCs w:val="26"/>
        </w:rPr>
        <w:t xml:space="preserve">3.9. </w:t>
      </w:r>
      <w:proofErr w:type="gramStart"/>
      <w:r w:rsidRPr="006D45CE">
        <w:rPr>
          <w:sz w:val="26"/>
          <w:szCs w:val="26"/>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сотрудник Администрации:</w:t>
      </w:r>
      <w:proofErr w:type="gramEnd"/>
    </w:p>
    <w:p w:rsidR="006D45CE" w:rsidRPr="006D45CE" w:rsidRDefault="006D45CE" w:rsidP="006D45CE">
      <w:pPr>
        <w:ind w:firstLine="567"/>
        <w:jc w:val="both"/>
        <w:rPr>
          <w:sz w:val="26"/>
          <w:szCs w:val="26"/>
        </w:rPr>
      </w:pPr>
      <w:proofErr w:type="gramStart"/>
      <w:r w:rsidRPr="006D45CE">
        <w:rPr>
          <w:sz w:val="26"/>
          <w:szCs w:val="26"/>
        </w:rPr>
        <w:t>1) в срок не более чем 3 рабочих дня со дня поступления этого уведомления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Комитет по охране и использованию объектов историко-культурного наследия Тюменской</w:t>
      </w:r>
      <w:proofErr w:type="gramEnd"/>
      <w:r w:rsidRPr="006D45CE">
        <w:rPr>
          <w:sz w:val="26"/>
          <w:szCs w:val="26"/>
        </w:rPr>
        <w:t xml:space="preserve"> области;</w:t>
      </w:r>
    </w:p>
    <w:p w:rsidR="006D45CE" w:rsidRPr="006D45CE" w:rsidRDefault="006D45CE" w:rsidP="006D45CE">
      <w:pPr>
        <w:ind w:firstLine="567"/>
        <w:jc w:val="both"/>
        <w:rPr>
          <w:sz w:val="26"/>
          <w:szCs w:val="26"/>
        </w:rPr>
      </w:pPr>
      <w:proofErr w:type="gramStart"/>
      <w:r w:rsidRPr="006D45CE">
        <w:rPr>
          <w:sz w:val="26"/>
          <w:szCs w:val="26"/>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w:t>
      </w:r>
      <w:proofErr w:type="gramEnd"/>
      <w:r w:rsidRPr="006D45CE">
        <w:rPr>
          <w:sz w:val="26"/>
          <w:szCs w:val="26"/>
        </w:rPr>
        <w:t xml:space="preserve">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6D45CE" w:rsidRPr="006D45CE" w:rsidRDefault="006D45CE" w:rsidP="006D45CE">
      <w:pPr>
        <w:ind w:firstLine="567"/>
        <w:jc w:val="both"/>
        <w:rPr>
          <w:sz w:val="26"/>
          <w:szCs w:val="26"/>
        </w:rPr>
      </w:pPr>
      <w:r w:rsidRPr="006D45CE">
        <w:rPr>
          <w:sz w:val="26"/>
          <w:szCs w:val="26"/>
        </w:rPr>
        <w:t>3) в срок не позднее 20 рабочих дней со дня поступления этого уведомления направляет застройщику способом, определенным им в этом уведомлении, одно из уведомлений, указанных в части 2 подпункта 3.8.1 Порядка.</w:t>
      </w:r>
    </w:p>
    <w:p w:rsidR="006D45CE" w:rsidRPr="006D45CE" w:rsidRDefault="006D45CE" w:rsidP="006D45CE">
      <w:pPr>
        <w:ind w:firstLine="567"/>
        <w:jc w:val="both"/>
        <w:rPr>
          <w:sz w:val="26"/>
          <w:szCs w:val="26"/>
        </w:rPr>
      </w:pPr>
      <w:r w:rsidRPr="006D45CE">
        <w:rPr>
          <w:sz w:val="26"/>
          <w:szCs w:val="26"/>
        </w:rPr>
        <w:t>3.10. </w:t>
      </w:r>
      <w:proofErr w:type="gramStart"/>
      <w:r w:rsidRPr="006D45CE">
        <w:rPr>
          <w:sz w:val="26"/>
          <w:szCs w:val="26"/>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случаях, установленных частью 10 статьи 51.1 Градостроительного кодекса Российской Федерации.</w:t>
      </w:r>
      <w:proofErr w:type="gramEnd"/>
    </w:p>
    <w:p w:rsidR="006D45CE" w:rsidRPr="006D45CE" w:rsidRDefault="006D45CE" w:rsidP="006D45CE">
      <w:pPr>
        <w:ind w:firstLine="567"/>
        <w:jc w:val="both"/>
        <w:rPr>
          <w:sz w:val="26"/>
          <w:szCs w:val="26"/>
        </w:rPr>
      </w:pPr>
      <w:proofErr w:type="gramStart"/>
      <w:r w:rsidRPr="006D45CE">
        <w:rPr>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случаях, установленных частью 20 статьи 55 Градостроительного кодекса Российской Федерации.</w:t>
      </w:r>
      <w:proofErr w:type="gramEnd"/>
    </w:p>
    <w:p w:rsidR="006D45CE" w:rsidRPr="006D45CE" w:rsidRDefault="006D45CE" w:rsidP="006D45CE">
      <w:pPr>
        <w:ind w:firstLine="567"/>
        <w:jc w:val="both"/>
        <w:rPr>
          <w:sz w:val="26"/>
          <w:szCs w:val="26"/>
        </w:rPr>
      </w:pPr>
      <w:proofErr w:type="gramStart"/>
      <w:r w:rsidRPr="006D45CE">
        <w:rPr>
          <w:sz w:val="26"/>
          <w:szCs w:val="26"/>
        </w:rPr>
        <w:lastRenderedPageBreak/>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должно содержать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w:t>
      </w:r>
      <w:proofErr w:type="gramEnd"/>
      <w:r w:rsidRPr="006D45CE">
        <w:rPr>
          <w:sz w:val="26"/>
          <w:szCs w:val="26"/>
        </w:rPr>
        <w:t xml:space="preserve"> </w:t>
      </w:r>
      <w:proofErr w:type="gramStart"/>
      <w:r w:rsidRPr="006D45CE">
        <w:rPr>
          <w:sz w:val="26"/>
          <w:szCs w:val="26"/>
        </w:rPr>
        <w:t>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w:t>
      </w:r>
      <w:proofErr w:type="gramEnd"/>
      <w:r w:rsidRPr="006D45CE">
        <w:rPr>
          <w:sz w:val="26"/>
          <w:szCs w:val="26"/>
        </w:rPr>
        <w:t xml:space="preserve"> - </w:t>
      </w:r>
      <w:proofErr w:type="gramStart"/>
      <w:r w:rsidRPr="006D45CE">
        <w:rPr>
          <w:sz w:val="26"/>
          <w:szCs w:val="26"/>
        </w:rPr>
        <w:t>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roofErr w:type="gramEnd"/>
      <w:r w:rsidRPr="006D45CE">
        <w:rPr>
          <w:sz w:val="26"/>
          <w:szCs w:val="26"/>
        </w:rPr>
        <w:t xml:space="preserve"> </w:t>
      </w:r>
      <w:proofErr w:type="gramStart"/>
      <w:r w:rsidRPr="006D45CE">
        <w:rPr>
          <w:sz w:val="26"/>
          <w:szCs w:val="26"/>
        </w:rPr>
        <w:t>В случае направления Заявителю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6D45CE">
        <w:rPr>
          <w:sz w:val="26"/>
          <w:szCs w:val="26"/>
        </w:rPr>
        <w:t xml:space="preserve"> исторического поселения федерального или регионального значения.</w:t>
      </w:r>
    </w:p>
    <w:p w:rsidR="006D45CE" w:rsidRPr="006D45CE" w:rsidRDefault="006D45CE" w:rsidP="006D45CE">
      <w:pPr>
        <w:ind w:firstLine="567"/>
        <w:jc w:val="both"/>
        <w:rPr>
          <w:sz w:val="26"/>
          <w:szCs w:val="26"/>
        </w:rPr>
      </w:pPr>
      <w:r w:rsidRPr="006D45CE">
        <w:rPr>
          <w:sz w:val="26"/>
          <w:szCs w:val="26"/>
        </w:rPr>
        <w:t>3.11. </w:t>
      </w:r>
      <w:proofErr w:type="gramStart"/>
      <w:r w:rsidRPr="006D45CE">
        <w:rPr>
          <w:sz w:val="26"/>
          <w:szCs w:val="26"/>
        </w:rPr>
        <w:t>Администрация в течение 7 рабочих дней со дня поступления уведомления о планируемом строительстве в Администрацию также направляет, в том числе с использованием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6D45CE" w:rsidRPr="006D45CE" w:rsidRDefault="006D45CE" w:rsidP="006D45CE">
      <w:pPr>
        <w:ind w:firstLine="567"/>
        <w:jc w:val="both"/>
        <w:rPr>
          <w:sz w:val="26"/>
          <w:szCs w:val="26"/>
        </w:rPr>
      </w:pPr>
      <w:r w:rsidRPr="006D45CE">
        <w:rPr>
          <w:sz w:val="26"/>
          <w:szCs w:val="26"/>
        </w:rPr>
        <w:t>- в Управление государственного строительного надзора по Тюменской области Главного управления строительства Тюменской области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rsidR="006D45CE" w:rsidRPr="006D45CE" w:rsidRDefault="006D45CE" w:rsidP="006D45CE">
      <w:pPr>
        <w:ind w:firstLine="567"/>
        <w:jc w:val="both"/>
        <w:rPr>
          <w:sz w:val="26"/>
          <w:szCs w:val="26"/>
        </w:rPr>
      </w:pPr>
      <w:r w:rsidRPr="006D45CE">
        <w:rPr>
          <w:sz w:val="26"/>
          <w:szCs w:val="26"/>
        </w:rPr>
        <w:t>- в Федеральную службу государственной регистрации, кадастра и картографии,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rsidR="006D45CE" w:rsidRPr="006D45CE" w:rsidRDefault="006D45CE" w:rsidP="006D45CE">
      <w:pPr>
        <w:ind w:firstLine="567"/>
        <w:jc w:val="both"/>
        <w:rPr>
          <w:sz w:val="26"/>
          <w:szCs w:val="26"/>
        </w:rPr>
      </w:pPr>
      <w:r w:rsidRPr="006D45CE">
        <w:rPr>
          <w:sz w:val="26"/>
          <w:szCs w:val="26"/>
        </w:rPr>
        <w:t>- в Комитет по охране и использованию объектов историко-культурного наследия Тюменской области,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w:t>
      </w:r>
    </w:p>
    <w:p w:rsidR="006D45CE" w:rsidRPr="006D45CE" w:rsidRDefault="006D45CE" w:rsidP="006D45CE">
      <w:pPr>
        <w:ind w:firstLine="567"/>
        <w:jc w:val="both"/>
        <w:rPr>
          <w:sz w:val="26"/>
          <w:szCs w:val="26"/>
        </w:rPr>
      </w:pPr>
      <w:r w:rsidRPr="006D45CE">
        <w:rPr>
          <w:sz w:val="26"/>
          <w:szCs w:val="26"/>
        </w:rPr>
        <w:lastRenderedPageBreak/>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течение 7 рабочих дней со дня поступления уведомления об окончании строительства в Администрацию,  в орган регистрации прав, а также:</w:t>
      </w:r>
    </w:p>
    <w:p w:rsidR="006D45CE" w:rsidRPr="006D45CE" w:rsidRDefault="006D45CE" w:rsidP="006D45CE">
      <w:pPr>
        <w:ind w:firstLine="567"/>
        <w:jc w:val="both"/>
        <w:rPr>
          <w:sz w:val="26"/>
          <w:szCs w:val="26"/>
        </w:rPr>
      </w:pPr>
      <w:r w:rsidRPr="006D45CE">
        <w:rPr>
          <w:sz w:val="26"/>
          <w:szCs w:val="26"/>
        </w:rPr>
        <w:t>- в Управление государственного строительного надзора по Тюменской области Главного управления строительства Тюменской области в случае направления Заявителю указанного уведомления по основанию, предусмотренному пунктом 1 части 20 статьи 55 Градостроительного кодекса Российской Федерации;</w:t>
      </w:r>
    </w:p>
    <w:p w:rsidR="006D45CE" w:rsidRPr="006D45CE" w:rsidRDefault="006D45CE" w:rsidP="006D45CE">
      <w:pPr>
        <w:ind w:firstLine="567"/>
        <w:jc w:val="both"/>
        <w:rPr>
          <w:sz w:val="26"/>
          <w:szCs w:val="26"/>
        </w:rPr>
      </w:pPr>
      <w:r w:rsidRPr="006D45CE">
        <w:rPr>
          <w:sz w:val="26"/>
          <w:szCs w:val="26"/>
        </w:rPr>
        <w:t>- в Федеральную службу государственной регистрации, кадастра и картографии, орган местного самоуправления, осуществляющий муниципальный земельный контроль, в случае направления Заявителю указанного уведомления по основанию, предусмотренному пунктом 3 или 4 части 20 статьи 55 Градостроительного кодекса Российской Федерации;</w:t>
      </w:r>
    </w:p>
    <w:p w:rsidR="006D45CE" w:rsidRPr="006D45CE" w:rsidRDefault="006D45CE" w:rsidP="006D45CE">
      <w:pPr>
        <w:ind w:firstLine="567"/>
        <w:jc w:val="both"/>
        <w:rPr>
          <w:sz w:val="26"/>
          <w:szCs w:val="26"/>
        </w:rPr>
      </w:pPr>
      <w:r w:rsidRPr="006D45CE">
        <w:rPr>
          <w:sz w:val="26"/>
          <w:szCs w:val="26"/>
        </w:rPr>
        <w:t>- в Комитет по охране и использованию объектов историко-культурного наследия Тюменской области, в случае направления застройщику указанного уведомления по основанию, предусмотренному пунктом 2 части 20 статьи 55 Градостроительного кодекса Российской Федерации</w:t>
      </w:r>
    </w:p>
    <w:p w:rsidR="006D45CE" w:rsidRPr="006D45CE" w:rsidRDefault="006D45CE" w:rsidP="006D45CE">
      <w:pPr>
        <w:ind w:firstLine="567"/>
        <w:jc w:val="both"/>
        <w:rPr>
          <w:sz w:val="26"/>
          <w:szCs w:val="26"/>
        </w:rPr>
      </w:pPr>
      <w:proofErr w:type="gramStart"/>
      <w:r w:rsidRPr="006D45CE">
        <w:rPr>
          <w:sz w:val="26"/>
          <w:szCs w:val="26"/>
        </w:rPr>
        <w:t>Администрация в течение 7 рабочих дней со дня поступления Уведомления об окончании строительства в Администрацию обязана направить в Федеральную службу государственной регистрации, кадастра и картографии заявление о государственном кадастровом учете и государственной регистрации прав на объект индивидуального жилищного строительства или садового дома и прилагаемые к нему документы (в том числе уведомление об окончании строительства или реконструкции объекта индивидуального жилищного строительства</w:t>
      </w:r>
      <w:proofErr w:type="gramEnd"/>
      <w:r w:rsidRPr="006D45CE">
        <w:rPr>
          <w:sz w:val="26"/>
          <w:szCs w:val="26"/>
        </w:rPr>
        <w:t xml:space="preserve"> или садового дома, представленный Заявителем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w:t>
      </w:r>
      <w:proofErr w:type="gramStart"/>
      <w:r w:rsidRPr="006D45CE">
        <w:rPr>
          <w:sz w:val="26"/>
          <w:szCs w:val="26"/>
        </w:rPr>
        <w:t>со</w:t>
      </w:r>
      <w:proofErr w:type="gramEnd"/>
      <w:r w:rsidRPr="006D45CE">
        <w:rPr>
          <w:sz w:val="26"/>
          <w:szCs w:val="26"/>
        </w:rPr>
        <w:t xml:space="preserve">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w:t>
      </w:r>
      <w:proofErr w:type="gramStart"/>
      <w:r w:rsidRPr="006D45CE">
        <w:rPr>
          <w:sz w:val="26"/>
          <w:szCs w:val="26"/>
        </w:rPr>
        <w:t>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Заявителя способом, указанным им в уведомлении об окончании строительства или реконструкции объекта индивидуального жилищного строительства или садового дома.</w:t>
      </w:r>
      <w:proofErr w:type="gramEnd"/>
    </w:p>
    <w:p w:rsidR="006D45CE" w:rsidRDefault="006D45CE" w:rsidP="006D45CE">
      <w:pPr>
        <w:ind w:firstLine="567"/>
        <w:jc w:val="both"/>
        <w:rPr>
          <w:sz w:val="26"/>
          <w:szCs w:val="26"/>
        </w:rPr>
      </w:pPr>
      <w:r w:rsidRPr="006D45CE">
        <w:rPr>
          <w:sz w:val="26"/>
          <w:szCs w:val="26"/>
        </w:rPr>
        <w:t xml:space="preserve">3.12. </w:t>
      </w:r>
      <w:proofErr w:type="gramStart"/>
      <w:r w:rsidRPr="006D45CE">
        <w:rPr>
          <w:sz w:val="26"/>
          <w:szCs w:val="26"/>
        </w:rPr>
        <w:t>Заявителю независимо от способа подачи Уведомления в личный кабинет на Едином портале направляются сведения о ходе осуществления муниципальной функции, а также результаты осуществления муниципальной функции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6D45CE">
        <w:rPr>
          <w:sz w:val="26"/>
          <w:szCs w:val="26"/>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6D45CE" w:rsidRDefault="006D45CE" w:rsidP="006D45CE">
      <w:pPr>
        <w:ind w:firstLine="567"/>
        <w:jc w:val="both"/>
        <w:rPr>
          <w:sz w:val="26"/>
          <w:szCs w:val="26"/>
        </w:rPr>
      </w:pPr>
    </w:p>
    <w:p w:rsidR="006D45CE" w:rsidRPr="006D45CE" w:rsidRDefault="006D45CE" w:rsidP="006D45CE">
      <w:pPr>
        <w:ind w:firstLine="567"/>
        <w:jc w:val="both"/>
        <w:rPr>
          <w:sz w:val="26"/>
          <w:szCs w:val="26"/>
        </w:rPr>
      </w:pPr>
    </w:p>
    <w:p w:rsidR="006D45CE" w:rsidRPr="006D45CE" w:rsidRDefault="006D45CE" w:rsidP="006D45CE">
      <w:pPr>
        <w:jc w:val="both"/>
        <w:rPr>
          <w:sz w:val="26"/>
          <w:szCs w:val="26"/>
        </w:rPr>
      </w:pPr>
    </w:p>
    <w:p w:rsidR="006D45CE" w:rsidRPr="006D45CE" w:rsidRDefault="006D45CE" w:rsidP="006D45CE">
      <w:pPr>
        <w:jc w:val="center"/>
        <w:rPr>
          <w:sz w:val="26"/>
          <w:szCs w:val="26"/>
        </w:rPr>
      </w:pPr>
      <w:r w:rsidRPr="006D45CE">
        <w:rPr>
          <w:sz w:val="26"/>
          <w:szCs w:val="26"/>
        </w:rPr>
        <w:lastRenderedPageBreak/>
        <w:t>I</w:t>
      </w:r>
      <w:r w:rsidRPr="006D45CE">
        <w:rPr>
          <w:sz w:val="26"/>
          <w:szCs w:val="26"/>
          <w:lang w:val="en-US"/>
        </w:rPr>
        <w:t>V</w:t>
      </w:r>
      <w:r w:rsidRPr="006D45CE">
        <w:rPr>
          <w:sz w:val="26"/>
          <w:szCs w:val="26"/>
        </w:rPr>
        <w:t xml:space="preserve">. Порядок исправления допущенных опечаток и ошибок </w:t>
      </w:r>
    </w:p>
    <w:p w:rsidR="006D45CE" w:rsidRDefault="006D45CE" w:rsidP="006D45CE">
      <w:pPr>
        <w:jc w:val="center"/>
        <w:rPr>
          <w:sz w:val="26"/>
          <w:szCs w:val="26"/>
        </w:rPr>
      </w:pPr>
      <w:r w:rsidRPr="006D45CE">
        <w:rPr>
          <w:sz w:val="26"/>
          <w:szCs w:val="26"/>
        </w:rPr>
        <w:t>в выданном Результате рассмотрения Уведомления</w:t>
      </w:r>
    </w:p>
    <w:p w:rsidR="006D45CE" w:rsidRPr="006D45CE" w:rsidRDefault="006D45CE" w:rsidP="006D45CE">
      <w:pPr>
        <w:jc w:val="center"/>
        <w:rPr>
          <w:sz w:val="26"/>
          <w:szCs w:val="26"/>
        </w:rPr>
      </w:pPr>
    </w:p>
    <w:p w:rsidR="006D45CE" w:rsidRPr="006D45CE" w:rsidRDefault="006D45CE" w:rsidP="006D45CE">
      <w:pPr>
        <w:ind w:firstLine="567"/>
        <w:jc w:val="both"/>
        <w:rPr>
          <w:sz w:val="26"/>
          <w:szCs w:val="26"/>
        </w:rPr>
      </w:pPr>
      <w:r w:rsidRPr="006D45CE">
        <w:rPr>
          <w:sz w:val="26"/>
          <w:szCs w:val="26"/>
        </w:rPr>
        <w:t>4.1. При выявлении Заявителем в выданном Результате рассмотрения Уведомления опечаток и ошибок Заявитель может подать заявление об исправлении допущенных опечаток и ошибок.</w:t>
      </w:r>
    </w:p>
    <w:p w:rsidR="006D45CE" w:rsidRPr="006D45CE" w:rsidRDefault="006D45CE" w:rsidP="006D45CE">
      <w:pPr>
        <w:ind w:firstLine="567"/>
        <w:jc w:val="both"/>
        <w:rPr>
          <w:sz w:val="26"/>
          <w:szCs w:val="26"/>
        </w:rPr>
      </w:pPr>
      <w:r w:rsidRPr="006D45CE">
        <w:rPr>
          <w:sz w:val="26"/>
          <w:szCs w:val="26"/>
        </w:rPr>
        <w:t>4.2. При обращении об исправлении допущенных опечаток и (или) ошибок Заявитель представляет:</w:t>
      </w:r>
    </w:p>
    <w:p w:rsidR="006D45CE" w:rsidRPr="006D45CE" w:rsidRDefault="006D45CE" w:rsidP="006D45CE">
      <w:pPr>
        <w:ind w:firstLine="567"/>
        <w:jc w:val="both"/>
        <w:rPr>
          <w:sz w:val="26"/>
          <w:szCs w:val="26"/>
        </w:rPr>
      </w:pPr>
      <w:r w:rsidRPr="006D45CE">
        <w:rPr>
          <w:sz w:val="26"/>
          <w:szCs w:val="26"/>
        </w:rPr>
        <w:t>заявление об исправлении допущенных опечаток и (или) ошибок;</w:t>
      </w:r>
    </w:p>
    <w:p w:rsidR="006D45CE" w:rsidRPr="006D45CE" w:rsidRDefault="006D45CE" w:rsidP="006D45CE">
      <w:pPr>
        <w:ind w:firstLine="567"/>
        <w:jc w:val="both"/>
        <w:rPr>
          <w:sz w:val="26"/>
          <w:szCs w:val="26"/>
        </w:rPr>
      </w:pPr>
      <w:r w:rsidRPr="006D45CE">
        <w:rPr>
          <w:sz w:val="26"/>
          <w:szCs w:val="26"/>
        </w:rPr>
        <w:t>документы, имеющие юридическую силу, свидетельствующие о наличии опечаток и (или) ошибок и содержащие правильные данные;</w:t>
      </w:r>
    </w:p>
    <w:p w:rsidR="006D45CE" w:rsidRPr="006D45CE" w:rsidRDefault="006D45CE" w:rsidP="006D45CE">
      <w:pPr>
        <w:ind w:firstLine="567"/>
        <w:jc w:val="both"/>
        <w:rPr>
          <w:sz w:val="26"/>
          <w:szCs w:val="26"/>
        </w:rPr>
      </w:pPr>
      <w:r w:rsidRPr="006D45CE">
        <w:rPr>
          <w:sz w:val="26"/>
          <w:szCs w:val="26"/>
        </w:rPr>
        <w:t>выданный Результат рассмотрения Уведомления, в котором содержится опечатка и (или) ошибка.</w:t>
      </w:r>
    </w:p>
    <w:p w:rsidR="006D45CE" w:rsidRPr="006D45CE" w:rsidRDefault="006D45CE" w:rsidP="006D45CE">
      <w:pPr>
        <w:ind w:firstLine="567"/>
        <w:jc w:val="both"/>
        <w:rPr>
          <w:sz w:val="26"/>
          <w:szCs w:val="26"/>
        </w:rPr>
      </w:pPr>
      <w:r w:rsidRPr="006D45CE">
        <w:rPr>
          <w:sz w:val="26"/>
          <w:szCs w:val="26"/>
        </w:rPr>
        <w:t>4.3. Заявление об исправлении допущенных опечаток и (или) ошибок подается Заявителем одним из способов, предусмотренным в пункте 1.4 Порядка.</w:t>
      </w:r>
    </w:p>
    <w:p w:rsidR="006D45CE" w:rsidRPr="006D45CE" w:rsidRDefault="006D45CE" w:rsidP="006D45CE">
      <w:pPr>
        <w:ind w:firstLine="567"/>
        <w:jc w:val="both"/>
        <w:rPr>
          <w:sz w:val="26"/>
          <w:szCs w:val="26"/>
        </w:rPr>
      </w:pPr>
      <w:r w:rsidRPr="006D45CE">
        <w:rPr>
          <w:sz w:val="26"/>
          <w:szCs w:val="26"/>
        </w:rPr>
        <w:t>3.4. Регистрация заявления осуществляется в порядке и сроки, установленные пунктами 3.2-3.4 Порядка.</w:t>
      </w:r>
    </w:p>
    <w:p w:rsidR="006D45CE" w:rsidRPr="006D45CE" w:rsidRDefault="006D45CE" w:rsidP="006D45CE">
      <w:pPr>
        <w:ind w:firstLine="567"/>
        <w:jc w:val="both"/>
        <w:rPr>
          <w:sz w:val="26"/>
          <w:szCs w:val="26"/>
        </w:rPr>
      </w:pPr>
      <w:r w:rsidRPr="006D45CE">
        <w:rPr>
          <w:sz w:val="26"/>
          <w:szCs w:val="26"/>
        </w:rPr>
        <w:t>4.5. Решение об исправлении допущенных опечаток и (или) ошибок в выданном Результате рассмотрения Уведомления принимается в течение 5 рабочих дней со дня регистрации заявления об исправлении допущенных опечаток и (или) ошибок.</w:t>
      </w:r>
    </w:p>
    <w:p w:rsidR="006D45CE" w:rsidRPr="006D45CE" w:rsidRDefault="006D45CE" w:rsidP="006D45CE">
      <w:pPr>
        <w:ind w:firstLine="567"/>
        <w:jc w:val="both"/>
        <w:rPr>
          <w:sz w:val="26"/>
          <w:szCs w:val="26"/>
        </w:rPr>
      </w:pPr>
      <w:r w:rsidRPr="006D45CE">
        <w:rPr>
          <w:sz w:val="26"/>
          <w:szCs w:val="26"/>
        </w:rPr>
        <w:t xml:space="preserve">В случае фактического наличия в Результате рассмотрения Уведомления опечаток и (или) ошибок данные опечатки и (или) ошибки </w:t>
      </w:r>
      <w:proofErr w:type="gramStart"/>
      <w:r w:rsidRPr="006D45CE">
        <w:rPr>
          <w:sz w:val="26"/>
          <w:szCs w:val="26"/>
        </w:rPr>
        <w:t>исправляются и Заявителю направляется</w:t>
      </w:r>
      <w:proofErr w:type="gramEnd"/>
      <w:r w:rsidRPr="006D45CE">
        <w:rPr>
          <w:sz w:val="26"/>
          <w:szCs w:val="26"/>
        </w:rPr>
        <w:t xml:space="preserve"> исправленный вариант Результата рассмотрения Уведомления. </w:t>
      </w:r>
    </w:p>
    <w:p w:rsidR="006D45CE" w:rsidRPr="006D45CE" w:rsidRDefault="006D45CE" w:rsidP="006D45CE">
      <w:pPr>
        <w:ind w:firstLine="567"/>
        <w:jc w:val="both"/>
        <w:rPr>
          <w:sz w:val="26"/>
          <w:szCs w:val="26"/>
        </w:rPr>
      </w:pPr>
      <w:r w:rsidRPr="006D45CE">
        <w:rPr>
          <w:sz w:val="26"/>
          <w:szCs w:val="26"/>
        </w:rPr>
        <w:t>При фактическом отсутствии в Результате рассмотрения Уведомления опечаток и (или) ошибок Заявителю направляется ответ об отсутствии опечаток и ошибок в выданном Результате рассмотрения Уведомления.</w:t>
      </w:r>
    </w:p>
    <w:p w:rsidR="00230530" w:rsidRPr="006D45CE" w:rsidRDefault="00230530" w:rsidP="00230530">
      <w:pPr>
        <w:jc w:val="both"/>
        <w:rPr>
          <w:sz w:val="26"/>
          <w:szCs w:val="26"/>
        </w:rPr>
      </w:pPr>
    </w:p>
    <w:sectPr w:rsidR="00230530" w:rsidRPr="006D45CE" w:rsidSect="005D4A88">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A7" w:rsidRDefault="00FB6DA7" w:rsidP="001C2E5C">
      <w:r>
        <w:separator/>
      </w:r>
    </w:p>
  </w:endnote>
  <w:endnote w:type="continuationSeparator" w:id="0">
    <w:p w:rsidR="00FB6DA7" w:rsidRDefault="00FB6DA7"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Mono">
    <w:panose1 w:val="02070409020205020404"/>
    <w:charset w:val="CC"/>
    <w:family w:val="modern"/>
    <w:pitch w:val="fixed"/>
    <w:sig w:usb0="E0000AFF" w:usb1="400078FF"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A7" w:rsidRDefault="00FB6DA7" w:rsidP="001C2E5C">
      <w:r>
        <w:separator/>
      </w:r>
    </w:p>
  </w:footnote>
  <w:footnote w:type="continuationSeparator" w:id="0">
    <w:p w:rsidR="00FB6DA7" w:rsidRDefault="00FB6DA7"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1">
    <w:nsid w:val="0AF800E7"/>
    <w:multiLevelType w:val="hybridMultilevel"/>
    <w:tmpl w:val="8C1EF0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B769B8"/>
    <w:multiLevelType w:val="hybridMultilevel"/>
    <w:tmpl w:val="6A70B52A"/>
    <w:lvl w:ilvl="0" w:tplc="E926E8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C0CE7"/>
    <w:multiLevelType w:val="hybridMultilevel"/>
    <w:tmpl w:val="B1FC9F1C"/>
    <w:lvl w:ilvl="0" w:tplc="33E67A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70DED"/>
    <w:multiLevelType w:val="hybridMultilevel"/>
    <w:tmpl w:val="E8349A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12D1684"/>
    <w:multiLevelType w:val="hybridMultilevel"/>
    <w:tmpl w:val="5F968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7488A"/>
    <w:multiLevelType w:val="hybridMultilevel"/>
    <w:tmpl w:val="107CE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0A22"/>
    <w:multiLevelType w:val="hybridMultilevel"/>
    <w:tmpl w:val="E93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23860"/>
    <w:multiLevelType w:val="hybridMultilevel"/>
    <w:tmpl w:val="93083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FF6387"/>
    <w:multiLevelType w:val="hybridMultilevel"/>
    <w:tmpl w:val="BE540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68463F"/>
    <w:multiLevelType w:val="hybridMultilevel"/>
    <w:tmpl w:val="917E0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B62654"/>
    <w:multiLevelType w:val="hybridMultilevel"/>
    <w:tmpl w:val="B1D847E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E86370"/>
    <w:multiLevelType w:val="hybridMultilevel"/>
    <w:tmpl w:val="FD5C6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DD5C58"/>
    <w:multiLevelType w:val="hybridMultilevel"/>
    <w:tmpl w:val="9634BDD4"/>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4">
    <w:nsid w:val="260F427E"/>
    <w:multiLevelType w:val="hybridMultilevel"/>
    <w:tmpl w:val="2D824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68A2BD2"/>
    <w:multiLevelType w:val="hybridMultilevel"/>
    <w:tmpl w:val="AFA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E40DB"/>
    <w:multiLevelType w:val="hybridMultilevel"/>
    <w:tmpl w:val="59CE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F5401E"/>
    <w:multiLevelType w:val="hybridMultilevel"/>
    <w:tmpl w:val="ACA6C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953EE"/>
    <w:multiLevelType w:val="hybridMultilevel"/>
    <w:tmpl w:val="35823850"/>
    <w:lvl w:ilvl="0" w:tplc="E5E62B52">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1385EE1"/>
    <w:multiLevelType w:val="hybridMultilevel"/>
    <w:tmpl w:val="59A8F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E2214F"/>
    <w:multiLevelType w:val="hybridMultilevel"/>
    <w:tmpl w:val="C464B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1B753C"/>
    <w:multiLevelType w:val="multilevel"/>
    <w:tmpl w:val="B59E04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9C446E4"/>
    <w:multiLevelType w:val="hybridMultilevel"/>
    <w:tmpl w:val="C714D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434BB3"/>
    <w:multiLevelType w:val="hybridMultilevel"/>
    <w:tmpl w:val="B5E233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F7164D"/>
    <w:multiLevelType w:val="hybridMultilevel"/>
    <w:tmpl w:val="6ACC8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5A46DD"/>
    <w:multiLevelType w:val="hybridMultilevel"/>
    <w:tmpl w:val="534856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BC7796"/>
    <w:multiLevelType w:val="hybridMultilevel"/>
    <w:tmpl w:val="27BE0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1D6A4F"/>
    <w:multiLevelType w:val="hybridMultilevel"/>
    <w:tmpl w:val="29CCD1F4"/>
    <w:lvl w:ilvl="0" w:tplc="26AAB65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547CD7"/>
    <w:multiLevelType w:val="hybridMultilevel"/>
    <w:tmpl w:val="B1C201D4"/>
    <w:lvl w:ilvl="0" w:tplc="739CC0DE">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53B04875"/>
    <w:multiLevelType w:val="hybridMultilevel"/>
    <w:tmpl w:val="398C06D4"/>
    <w:lvl w:ilvl="0" w:tplc="423C78D0">
      <w:start w:val="1"/>
      <w:numFmt w:val="decimal"/>
      <w:lvlText w:val="%1."/>
      <w:lvlJc w:val="left"/>
      <w:pPr>
        <w:ind w:left="360" w:hanging="360"/>
      </w:pPr>
      <w:rPr>
        <w:i w:val="0"/>
      </w:rPr>
    </w:lvl>
    <w:lvl w:ilvl="1" w:tplc="04190019" w:tentative="1">
      <w:start w:val="1"/>
      <w:numFmt w:val="lowerLetter"/>
      <w:lvlText w:val="%2."/>
      <w:lvlJc w:val="left"/>
      <w:pPr>
        <w:ind w:left="1363" w:hanging="360"/>
      </w:pPr>
    </w:lvl>
    <w:lvl w:ilvl="2" w:tplc="0419001B">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nsid w:val="55601A29"/>
    <w:multiLevelType w:val="hybridMultilevel"/>
    <w:tmpl w:val="BA861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7542ED"/>
    <w:multiLevelType w:val="multilevel"/>
    <w:tmpl w:val="76480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60321C9D"/>
    <w:multiLevelType w:val="hybridMultilevel"/>
    <w:tmpl w:val="FCD07D4A"/>
    <w:lvl w:ilvl="0" w:tplc="0BE0169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4">
    <w:nsid w:val="61181263"/>
    <w:multiLevelType w:val="hybridMultilevel"/>
    <w:tmpl w:val="D75CA6A0"/>
    <w:lvl w:ilvl="0" w:tplc="9664F3E2">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990182"/>
    <w:multiLevelType w:val="hybridMultilevel"/>
    <w:tmpl w:val="2CB8E3E4"/>
    <w:lvl w:ilvl="0" w:tplc="D480CED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B77075"/>
    <w:multiLevelType w:val="hybridMultilevel"/>
    <w:tmpl w:val="223E00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3E78EF"/>
    <w:multiLevelType w:val="hybridMultilevel"/>
    <w:tmpl w:val="7BCCC55A"/>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8">
    <w:nsid w:val="6D1C07BB"/>
    <w:multiLevelType w:val="hybridMultilevel"/>
    <w:tmpl w:val="60EC9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3C0534"/>
    <w:multiLevelType w:val="hybridMultilevel"/>
    <w:tmpl w:val="5998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C1709D"/>
    <w:multiLevelType w:val="hybridMultilevel"/>
    <w:tmpl w:val="283E15C6"/>
    <w:lvl w:ilvl="0" w:tplc="0419000F">
      <w:start w:val="1"/>
      <w:numFmt w:val="decimal"/>
      <w:lvlText w:val="%1."/>
      <w:lvlJc w:val="left"/>
      <w:pPr>
        <w:ind w:left="1513" w:hanging="360"/>
      </w:pPr>
    </w:lvl>
    <w:lvl w:ilvl="1" w:tplc="04190019" w:tentative="1">
      <w:start w:val="1"/>
      <w:numFmt w:val="lowerLetter"/>
      <w:lvlText w:val="%2."/>
      <w:lvlJc w:val="left"/>
      <w:pPr>
        <w:ind w:left="2233" w:hanging="360"/>
      </w:pPr>
    </w:lvl>
    <w:lvl w:ilvl="2" w:tplc="0419001B" w:tentative="1">
      <w:start w:val="1"/>
      <w:numFmt w:val="lowerRoman"/>
      <w:lvlText w:val="%3."/>
      <w:lvlJc w:val="right"/>
      <w:pPr>
        <w:ind w:left="2953" w:hanging="180"/>
      </w:pPr>
    </w:lvl>
    <w:lvl w:ilvl="3" w:tplc="0419000F" w:tentative="1">
      <w:start w:val="1"/>
      <w:numFmt w:val="decimal"/>
      <w:lvlText w:val="%4."/>
      <w:lvlJc w:val="left"/>
      <w:pPr>
        <w:ind w:left="3673" w:hanging="360"/>
      </w:pPr>
    </w:lvl>
    <w:lvl w:ilvl="4" w:tplc="04190019" w:tentative="1">
      <w:start w:val="1"/>
      <w:numFmt w:val="lowerLetter"/>
      <w:lvlText w:val="%5."/>
      <w:lvlJc w:val="left"/>
      <w:pPr>
        <w:ind w:left="4393" w:hanging="360"/>
      </w:pPr>
    </w:lvl>
    <w:lvl w:ilvl="5" w:tplc="0419001B" w:tentative="1">
      <w:start w:val="1"/>
      <w:numFmt w:val="lowerRoman"/>
      <w:lvlText w:val="%6."/>
      <w:lvlJc w:val="right"/>
      <w:pPr>
        <w:ind w:left="5113" w:hanging="180"/>
      </w:pPr>
    </w:lvl>
    <w:lvl w:ilvl="6" w:tplc="0419000F" w:tentative="1">
      <w:start w:val="1"/>
      <w:numFmt w:val="decimal"/>
      <w:lvlText w:val="%7."/>
      <w:lvlJc w:val="left"/>
      <w:pPr>
        <w:ind w:left="5833" w:hanging="360"/>
      </w:pPr>
    </w:lvl>
    <w:lvl w:ilvl="7" w:tplc="04190019" w:tentative="1">
      <w:start w:val="1"/>
      <w:numFmt w:val="lowerLetter"/>
      <w:lvlText w:val="%8."/>
      <w:lvlJc w:val="left"/>
      <w:pPr>
        <w:ind w:left="6553" w:hanging="360"/>
      </w:pPr>
    </w:lvl>
    <w:lvl w:ilvl="8" w:tplc="0419001B" w:tentative="1">
      <w:start w:val="1"/>
      <w:numFmt w:val="lowerRoman"/>
      <w:lvlText w:val="%9."/>
      <w:lvlJc w:val="right"/>
      <w:pPr>
        <w:ind w:left="7273" w:hanging="180"/>
      </w:pPr>
    </w:lvl>
  </w:abstractNum>
  <w:abstractNum w:abstractNumId="41">
    <w:nsid w:val="79AA4FEB"/>
    <w:multiLevelType w:val="hybridMultilevel"/>
    <w:tmpl w:val="52ACE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8"/>
  </w:num>
  <w:num w:numId="3">
    <w:abstractNumId w:val="33"/>
  </w:num>
  <w:num w:numId="4">
    <w:abstractNumId w:val="36"/>
  </w:num>
  <w:num w:numId="5">
    <w:abstractNumId w:val="26"/>
  </w:num>
  <w:num w:numId="6">
    <w:abstractNumId w:val="3"/>
  </w:num>
  <w:num w:numId="7">
    <w:abstractNumId w:val="25"/>
  </w:num>
  <w:num w:numId="8">
    <w:abstractNumId w:val="25"/>
  </w:num>
  <w:num w:numId="9">
    <w:abstractNumId w:val="9"/>
  </w:num>
  <w:num w:numId="10">
    <w:abstractNumId w:val="4"/>
  </w:num>
  <w:num w:numId="11">
    <w:abstractNumId w:val="20"/>
  </w:num>
  <w:num w:numId="12">
    <w:abstractNumId w:val="35"/>
  </w:num>
  <w:num w:numId="13">
    <w:abstractNumId w:val="27"/>
  </w:num>
  <w:num w:numId="14">
    <w:abstractNumId w:val="22"/>
  </w:num>
  <w:num w:numId="15">
    <w:abstractNumId w:val="41"/>
  </w:num>
  <w:num w:numId="16">
    <w:abstractNumId w:val="1"/>
  </w:num>
  <w:num w:numId="17">
    <w:abstractNumId w:val="39"/>
  </w:num>
  <w:num w:numId="18">
    <w:abstractNumId w:val="30"/>
  </w:num>
  <w:num w:numId="19">
    <w:abstractNumId w:val="8"/>
  </w:num>
  <w:num w:numId="20">
    <w:abstractNumId w:val="24"/>
  </w:num>
  <w:num w:numId="21">
    <w:abstractNumId w:val="38"/>
  </w:num>
  <w:num w:numId="22">
    <w:abstractNumId w:val="2"/>
  </w:num>
  <w:num w:numId="23">
    <w:abstractNumId w:val="19"/>
  </w:num>
  <w:num w:numId="24">
    <w:abstractNumId w:val="40"/>
  </w:num>
  <w:num w:numId="25">
    <w:abstractNumId w:val="15"/>
  </w:num>
  <w:num w:numId="26">
    <w:abstractNumId w:val="31"/>
  </w:num>
  <w:num w:numId="27">
    <w:abstractNumId w:val="11"/>
  </w:num>
  <w:num w:numId="28">
    <w:abstractNumId w:val="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3"/>
  </w:num>
  <w:num w:numId="32">
    <w:abstractNumId w:val="6"/>
  </w:num>
  <w:num w:numId="33">
    <w:abstractNumId w:val="16"/>
  </w:num>
  <w:num w:numId="34">
    <w:abstractNumId w:val="17"/>
  </w:num>
  <w:num w:numId="35">
    <w:abstractNumId w:val="28"/>
  </w:num>
  <w:num w:numId="36">
    <w:abstractNumId w:val="10"/>
  </w:num>
  <w:num w:numId="37">
    <w:abstractNumId w:val="37"/>
  </w:num>
  <w:num w:numId="38">
    <w:abstractNumId w:val="1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9"/>
  </w:num>
  <w:num w:numId="42">
    <w:abstractNumId w:val="0"/>
  </w:num>
  <w:num w:numId="43">
    <w:abstractNumId w:val="2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23C7D"/>
    <w:rsid w:val="0003342C"/>
    <w:rsid w:val="000414CC"/>
    <w:rsid w:val="00044603"/>
    <w:rsid w:val="00046450"/>
    <w:rsid w:val="00047E34"/>
    <w:rsid w:val="00050BD0"/>
    <w:rsid w:val="000533D0"/>
    <w:rsid w:val="0006367C"/>
    <w:rsid w:val="00072234"/>
    <w:rsid w:val="00073768"/>
    <w:rsid w:val="00080DD0"/>
    <w:rsid w:val="000A1324"/>
    <w:rsid w:val="000A56E2"/>
    <w:rsid w:val="000B0A7E"/>
    <w:rsid w:val="000B518B"/>
    <w:rsid w:val="000D4E23"/>
    <w:rsid w:val="00103D0A"/>
    <w:rsid w:val="00104525"/>
    <w:rsid w:val="00115F9B"/>
    <w:rsid w:val="001177A6"/>
    <w:rsid w:val="001217C7"/>
    <w:rsid w:val="00122B38"/>
    <w:rsid w:val="00124FEC"/>
    <w:rsid w:val="0013004D"/>
    <w:rsid w:val="0013135D"/>
    <w:rsid w:val="00132C65"/>
    <w:rsid w:val="00133EE5"/>
    <w:rsid w:val="00140A94"/>
    <w:rsid w:val="00153BA6"/>
    <w:rsid w:val="001568F5"/>
    <w:rsid w:val="00157463"/>
    <w:rsid w:val="00160F12"/>
    <w:rsid w:val="00171B77"/>
    <w:rsid w:val="0017269E"/>
    <w:rsid w:val="001729A4"/>
    <w:rsid w:val="00184130"/>
    <w:rsid w:val="00194FE5"/>
    <w:rsid w:val="001A3700"/>
    <w:rsid w:val="001B3E71"/>
    <w:rsid w:val="001B6F55"/>
    <w:rsid w:val="001C2E5C"/>
    <w:rsid w:val="001C621D"/>
    <w:rsid w:val="002027BE"/>
    <w:rsid w:val="00204D4F"/>
    <w:rsid w:val="00204D5F"/>
    <w:rsid w:val="00205A7B"/>
    <w:rsid w:val="00214D70"/>
    <w:rsid w:val="002177F8"/>
    <w:rsid w:val="0022190B"/>
    <w:rsid w:val="00230530"/>
    <w:rsid w:val="00260375"/>
    <w:rsid w:val="00260F2B"/>
    <w:rsid w:val="00287A39"/>
    <w:rsid w:val="002B2347"/>
    <w:rsid w:val="002C1A2A"/>
    <w:rsid w:val="002D18A4"/>
    <w:rsid w:val="002D58AF"/>
    <w:rsid w:val="00301341"/>
    <w:rsid w:val="003117C5"/>
    <w:rsid w:val="00314FEA"/>
    <w:rsid w:val="003212D6"/>
    <w:rsid w:val="00325019"/>
    <w:rsid w:val="0033454C"/>
    <w:rsid w:val="00337008"/>
    <w:rsid w:val="003423B9"/>
    <w:rsid w:val="00353251"/>
    <w:rsid w:val="00355EC7"/>
    <w:rsid w:val="003601C6"/>
    <w:rsid w:val="00365E1E"/>
    <w:rsid w:val="00365F07"/>
    <w:rsid w:val="00382B45"/>
    <w:rsid w:val="00383387"/>
    <w:rsid w:val="003A3873"/>
    <w:rsid w:val="003C401F"/>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5317"/>
    <w:rsid w:val="00550552"/>
    <w:rsid w:val="00554C3B"/>
    <w:rsid w:val="005B0E69"/>
    <w:rsid w:val="005B568C"/>
    <w:rsid w:val="005D0A6E"/>
    <w:rsid w:val="005D4A88"/>
    <w:rsid w:val="005D4DE0"/>
    <w:rsid w:val="005E1CA6"/>
    <w:rsid w:val="005F3948"/>
    <w:rsid w:val="005F63D8"/>
    <w:rsid w:val="0060119D"/>
    <w:rsid w:val="0060160D"/>
    <w:rsid w:val="006028A6"/>
    <w:rsid w:val="00604894"/>
    <w:rsid w:val="00622AE5"/>
    <w:rsid w:val="00643220"/>
    <w:rsid w:val="006458FD"/>
    <w:rsid w:val="00646F3A"/>
    <w:rsid w:val="006514EB"/>
    <w:rsid w:val="00656262"/>
    <w:rsid w:val="00676172"/>
    <w:rsid w:val="006848F1"/>
    <w:rsid w:val="00684A65"/>
    <w:rsid w:val="006A2DDA"/>
    <w:rsid w:val="006A3A97"/>
    <w:rsid w:val="006A6E74"/>
    <w:rsid w:val="006B1DF2"/>
    <w:rsid w:val="006C3BEC"/>
    <w:rsid w:val="006C7B66"/>
    <w:rsid w:val="006D45CE"/>
    <w:rsid w:val="006E1C6B"/>
    <w:rsid w:val="006E360F"/>
    <w:rsid w:val="006E6B4B"/>
    <w:rsid w:val="006F1A30"/>
    <w:rsid w:val="006F28E9"/>
    <w:rsid w:val="006F3339"/>
    <w:rsid w:val="007201AF"/>
    <w:rsid w:val="007332DC"/>
    <w:rsid w:val="007377ED"/>
    <w:rsid w:val="0075184B"/>
    <w:rsid w:val="007521A4"/>
    <w:rsid w:val="007527A2"/>
    <w:rsid w:val="00756DA8"/>
    <w:rsid w:val="0077234B"/>
    <w:rsid w:val="00774383"/>
    <w:rsid w:val="00775D85"/>
    <w:rsid w:val="0078604A"/>
    <w:rsid w:val="00794E99"/>
    <w:rsid w:val="00795651"/>
    <w:rsid w:val="007B3009"/>
    <w:rsid w:val="007B4A20"/>
    <w:rsid w:val="007B6E79"/>
    <w:rsid w:val="007D64BA"/>
    <w:rsid w:val="007F099E"/>
    <w:rsid w:val="007F14D9"/>
    <w:rsid w:val="007F6488"/>
    <w:rsid w:val="007F7030"/>
    <w:rsid w:val="00815BF5"/>
    <w:rsid w:val="0082320C"/>
    <w:rsid w:val="00843E40"/>
    <w:rsid w:val="008504CA"/>
    <w:rsid w:val="00851555"/>
    <w:rsid w:val="00855A23"/>
    <w:rsid w:val="008759BE"/>
    <w:rsid w:val="00890B08"/>
    <w:rsid w:val="008A57D5"/>
    <w:rsid w:val="008B0FCD"/>
    <w:rsid w:val="008B47E6"/>
    <w:rsid w:val="008D29B6"/>
    <w:rsid w:val="008E0260"/>
    <w:rsid w:val="008E55A2"/>
    <w:rsid w:val="008E7EB7"/>
    <w:rsid w:val="008F6770"/>
    <w:rsid w:val="00900E10"/>
    <w:rsid w:val="009039DD"/>
    <w:rsid w:val="00905B06"/>
    <w:rsid w:val="009128E5"/>
    <w:rsid w:val="00913FD5"/>
    <w:rsid w:val="009305DE"/>
    <w:rsid w:val="0093212A"/>
    <w:rsid w:val="00950C2F"/>
    <w:rsid w:val="00981139"/>
    <w:rsid w:val="009B171A"/>
    <w:rsid w:val="009B188B"/>
    <w:rsid w:val="009C7D5E"/>
    <w:rsid w:val="009E1579"/>
    <w:rsid w:val="009E42B4"/>
    <w:rsid w:val="00A062A0"/>
    <w:rsid w:val="00A14CA5"/>
    <w:rsid w:val="00A20A9F"/>
    <w:rsid w:val="00A27B3B"/>
    <w:rsid w:val="00A31867"/>
    <w:rsid w:val="00A36E66"/>
    <w:rsid w:val="00A379EB"/>
    <w:rsid w:val="00A4532B"/>
    <w:rsid w:val="00A51B65"/>
    <w:rsid w:val="00A5647F"/>
    <w:rsid w:val="00A64C1C"/>
    <w:rsid w:val="00A67CC1"/>
    <w:rsid w:val="00A719AC"/>
    <w:rsid w:val="00A75B25"/>
    <w:rsid w:val="00A77F23"/>
    <w:rsid w:val="00A9517A"/>
    <w:rsid w:val="00A95980"/>
    <w:rsid w:val="00AA6AB4"/>
    <w:rsid w:val="00AA7431"/>
    <w:rsid w:val="00AC34FA"/>
    <w:rsid w:val="00AC645C"/>
    <w:rsid w:val="00AD59D8"/>
    <w:rsid w:val="00AE07EB"/>
    <w:rsid w:val="00AF6779"/>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9345F"/>
    <w:rsid w:val="00BA4931"/>
    <w:rsid w:val="00BA6047"/>
    <w:rsid w:val="00BB0DC7"/>
    <w:rsid w:val="00BB5108"/>
    <w:rsid w:val="00BB6BD5"/>
    <w:rsid w:val="00BC2506"/>
    <w:rsid w:val="00BE04AE"/>
    <w:rsid w:val="00BE0B98"/>
    <w:rsid w:val="00BE775B"/>
    <w:rsid w:val="00C00FA6"/>
    <w:rsid w:val="00C0135C"/>
    <w:rsid w:val="00C017B9"/>
    <w:rsid w:val="00C02D0E"/>
    <w:rsid w:val="00C07A46"/>
    <w:rsid w:val="00C139A6"/>
    <w:rsid w:val="00C227A4"/>
    <w:rsid w:val="00C25334"/>
    <w:rsid w:val="00C27C0E"/>
    <w:rsid w:val="00C56959"/>
    <w:rsid w:val="00C62330"/>
    <w:rsid w:val="00C710CA"/>
    <w:rsid w:val="00C81C77"/>
    <w:rsid w:val="00C8520E"/>
    <w:rsid w:val="00C85E43"/>
    <w:rsid w:val="00C94C76"/>
    <w:rsid w:val="00CA34D0"/>
    <w:rsid w:val="00CA7361"/>
    <w:rsid w:val="00CB150C"/>
    <w:rsid w:val="00CE0946"/>
    <w:rsid w:val="00CF089D"/>
    <w:rsid w:val="00D00D1D"/>
    <w:rsid w:val="00D015A7"/>
    <w:rsid w:val="00D01FC3"/>
    <w:rsid w:val="00D126BA"/>
    <w:rsid w:val="00D23A0E"/>
    <w:rsid w:val="00D267DE"/>
    <w:rsid w:val="00D35F63"/>
    <w:rsid w:val="00D43041"/>
    <w:rsid w:val="00D46139"/>
    <w:rsid w:val="00D55986"/>
    <w:rsid w:val="00D62A53"/>
    <w:rsid w:val="00D72908"/>
    <w:rsid w:val="00D72CC8"/>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22E91"/>
    <w:rsid w:val="00E241E9"/>
    <w:rsid w:val="00E3041A"/>
    <w:rsid w:val="00E309FA"/>
    <w:rsid w:val="00E32292"/>
    <w:rsid w:val="00E36A6B"/>
    <w:rsid w:val="00E4462B"/>
    <w:rsid w:val="00E4706C"/>
    <w:rsid w:val="00E529ED"/>
    <w:rsid w:val="00E549D7"/>
    <w:rsid w:val="00E678BF"/>
    <w:rsid w:val="00E821C0"/>
    <w:rsid w:val="00EA21CB"/>
    <w:rsid w:val="00EB55AA"/>
    <w:rsid w:val="00ED3A19"/>
    <w:rsid w:val="00F03B11"/>
    <w:rsid w:val="00F07566"/>
    <w:rsid w:val="00F14205"/>
    <w:rsid w:val="00F22FB7"/>
    <w:rsid w:val="00F52184"/>
    <w:rsid w:val="00F56269"/>
    <w:rsid w:val="00F7026D"/>
    <w:rsid w:val="00F74B99"/>
    <w:rsid w:val="00FB6DA7"/>
    <w:rsid w:val="00FD102C"/>
    <w:rsid w:val="00FD6237"/>
    <w:rsid w:val="00FE0CB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iPriority w:val="99"/>
    <w:semiHidden/>
    <w:unhideWhenUsed/>
    <w:qFormat/>
    <w:rsid w:val="006E6B4B"/>
    <w:rPr>
      <w:rFonts w:ascii="Tahoma" w:hAnsi="Tahoma" w:cs="Tahoma"/>
      <w:sz w:val="16"/>
      <w:szCs w:val="16"/>
    </w:rPr>
  </w:style>
  <w:style w:type="character" w:customStyle="1" w:styleId="a9">
    <w:name w:val="Текст выноски Знак"/>
    <w:basedOn w:val="a0"/>
    <w:link w:val="a8"/>
    <w:uiPriority w:val="99"/>
    <w:semiHidden/>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uiPriority w:val="99"/>
    <w:semiHidden/>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qFormat/>
    <w:rsid w:val="001C2E5C"/>
    <w:rPr>
      <w:b/>
      <w:bCs/>
    </w:rPr>
  </w:style>
  <w:style w:type="character" w:styleId="af3">
    <w:name w:val="footnote reference"/>
    <w:qFormat/>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5D4A88"/>
    <w:pPr>
      <w:spacing w:before="100" w:beforeAutospacing="1" w:after="100" w:afterAutospacing="1"/>
    </w:pPr>
    <w:rPr>
      <w:rFonts w:ascii="Tahoma" w:hAnsi="Tahoma"/>
      <w:sz w:val="20"/>
      <w:szCs w:val="20"/>
      <w:lang w:val="en-US" w:eastAsia="en-US"/>
    </w:rPr>
  </w:style>
  <w:style w:type="character" w:customStyle="1" w:styleId="13">
    <w:name w:val="Знак сноски1"/>
    <w:qFormat/>
    <w:rsid w:val="007F6488"/>
    <w:rPr>
      <w:rFonts w:cs="Times New Roman"/>
      <w:position w:val="0"/>
      <w:sz w:val="14"/>
      <w:vertAlign w:val="baseline"/>
    </w:rPr>
  </w:style>
  <w:style w:type="paragraph" w:customStyle="1" w:styleId="14">
    <w:name w:val="Обычный1"/>
    <w:qFormat/>
    <w:rsid w:val="007F6488"/>
    <w:pPr>
      <w:keepNext/>
      <w:shd w:val="clear" w:color="auto" w:fill="FFFFFF"/>
      <w:suppressAutoHyphens/>
      <w:textAlignment w:val="baseline"/>
    </w:pPr>
    <w:rPr>
      <w:rFonts w:ascii="Times New Roman" w:eastAsia="Times New Roman" w:hAnsi="Times New Roman" w:cs="Times New Roman"/>
      <w:lang w:eastAsia="zh-CN"/>
    </w:rPr>
  </w:style>
  <w:style w:type="paragraph" w:customStyle="1" w:styleId="aff1">
    <w:name w:val="Текст в заданном формате"/>
    <w:basedOn w:val="a"/>
    <w:qFormat/>
    <w:rsid w:val="007F6488"/>
    <w:pPr>
      <w:widowControl w:val="0"/>
      <w:spacing w:line="276" w:lineRule="auto"/>
      <w:textAlignment w:val="baseline"/>
    </w:pPr>
    <w:rPr>
      <w:rFonts w:ascii="Liberation Mono" w:eastAsia="Liberation Mono" w:hAnsi="Liberation Mono" w:cs="Liberation Mono"/>
      <w:sz w:val="20"/>
      <w:szCs w:val="20"/>
      <w:lang w:eastAsia="zh-CN" w:bidi="hi-IN"/>
    </w:rPr>
  </w:style>
  <w:style w:type="paragraph" w:customStyle="1" w:styleId="aff2">
    <w:name w:val=" Знак Знак Знак Знак Знак Знак Знак Знак Знак Знак Знак Знак Знак Знак Знак Знак Знак Знак Знак"/>
    <w:basedOn w:val="a"/>
    <w:rsid w:val="006D45CE"/>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iPriority w:val="99"/>
    <w:semiHidden/>
    <w:unhideWhenUsed/>
    <w:qFormat/>
    <w:rsid w:val="006E6B4B"/>
    <w:rPr>
      <w:rFonts w:ascii="Tahoma" w:hAnsi="Tahoma" w:cs="Tahoma"/>
      <w:sz w:val="16"/>
      <w:szCs w:val="16"/>
    </w:rPr>
  </w:style>
  <w:style w:type="character" w:customStyle="1" w:styleId="a9">
    <w:name w:val="Текст выноски Знак"/>
    <w:basedOn w:val="a0"/>
    <w:link w:val="a8"/>
    <w:uiPriority w:val="99"/>
    <w:semiHidden/>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uiPriority w:val="99"/>
    <w:semiHidden/>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qFormat/>
    <w:rsid w:val="001C2E5C"/>
    <w:rPr>
      <w:b/>
      <w:bCs/>
    </w:rPr>
  </w:style>
  <w:style w:type="character" w:styleId="af3">
    <w:name w:val="footnote reference"/>
    <w:qFormat/>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5D4A88"/>
    <w:pPr>
      <w:spacing w:before="100" w:beforeAutospacing="1" w:after="100" w:afterAutospacing="1"/>
    </w:pPr>
    <w:rPr>
      <w:rFonts w:ascii="Tahoma" w:hAnsi="Tahoma"/>
      <w:sz w:val="20"/>
      <w:szCs w:val="20"/>
      <w:lang w:val="en-US" w:eastAsia="en-US"/>
    </w:rPr>
  </w:style>
  <w:style w:type="character" w:customStyle="1" w:styleId="13">
    <w:name w:val="Знак сноски1"/>
    <w:qFormat/>
    <w:rsid w:val="007F6488"/>
    <w:rPr>
      <w:rFonts w:cs="Times New Roman"/>
      <w:position w:val="0"/>
      <w:sz w:val="14"/>
      <w:vertAlign w:val="baseline"/>
    </w:rPr>
  </w:style>
  <w:style w:type="paragraph" w:customStyle="1" w:styleId="14">
    <w:name w:val="Обычный1"/>
    <w:qFormat/>
    <w:rsid w:val="007F6488"/>
    <w:pPr>
      <w:keepNext/>
      <w:shd w:val="clear" w:color="auto" w:fill="FFFFFF"/>
      <w:suppressAutoHyphens/>
      <w:textAlignment w:val="baseline"/>
    </w:pPr>
    <w:rPr>
      <w:rFonts w:ascii="Times New Roman" w:eastAsia="Times New Roman" w:hAnsi="Times New Roman" w:cs="Times New Roman"/>
      <w:lang w:eastAsia="zh-CN"/>
    </w:rPr>
  </w:style>
  <w:style w:type="paragraph" w:customStyle="1" w:styleId="aff1">
    <w:name w:val="Текст в заданном формате"/>
    <w:basedOn w:val="a"/>
    <w:qFormat/>
    <w:rsid w:val="007F6488"/>
    <w:pPr>
      <w:widowControl w:val="0"/>
      <w:spacing w:line="276" w:lineRule="auto"/>
      <w:textAlignment w:val="baseline"/>
    </w:pPr>
    <w:rPr>
      <w:rFonts w:ascii="Liberation Mono" w:eastAsia="Liberation Mono" w:hAnsi="Liberation Mono" w:cs="Liberation Mono"/>
      <w:sz w:val="20"/>
      <w:szCs w:val="20"/>
      <w:lang w:eastAsia="zh-CN" w:bidi="hi-IN"/>
    </w:rPr>
  </w:style>
  <w:style w:type="paragraph" w:customStyle="1" w:styleId="aff2">
    <w:name w:val=" Знак Знак Знак Знак Знак Знак Знак Знак Знак Знак Знак Знак Знак Знак Знак Знак Знак Знак Знак"/>
    <w:basedOn w:val="a"/>
    <w:rsid w:val="006D45CE"/>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6584</Words>
  <Characters>37535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2</cp:revision>
  <cp:lastPrinted>2026-01-13T06:02:00Z</cp:lastPrinted>
  <dcterms:created xsi:type="dcterms:W3CDTF">2026-01-13T06:04:00Z</dcterms:created>
  <dcterms:modified xsi:type="dcterms:W3CDTF">2026-01-13T06:04:00Z</dcterms:modified>
</cp:coreProperties>
</file>